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B2D" w:rsidRPr="0067009D" w:rsidRDefault="00D77C03">
      <w:pPr>
        <w:pStyle w:val="normal0"/>
        <w:jc w:val="center"/>
        <w:rPr>
          <w:rFonts w:ascii="Times New Roman" w:hAnsi="Times New Roman" w:cs="Times New Roman"/>
        </w:rPr>
      </w:pPr>
      <w:r w:rsidRPr="0067009D">
        <w:rPr>
          <w:rFonts w:ascii="Times New Roman" w:hAnsi="Times New Roman" w:cs="Times New Roman"/>
          <w:noProof/>
          <w:lang w:val="en-US"/>
        </w:rPr>
        <w:drawing>
          <wp:anchor distT="0" distB="0" distL="0" distR="0" simplePos="0" relativeHeight="251658240" behindDoc="0" locked="0" layoutInCell="1" allowOverlap="1">
            <wp:simplePos x="0" y="0"/>
            <wp:positionH relativeFrom="column">
              <wp:posOffset>1950247</wp:posOffset>
            </wp:positionH>
            <wp:positionV relativeFrom="paragraph">
              <wp:posOffset>0</wp:posOffset>
            </wp:positionV>
            <wp:extent cx="2110260" cy="903120"/>
            <wp:effectExtent l="0" t="0" r="0" b="0"/>
            <wp:wrapSquare wrapText="bothSides" distT="0" distB="0" distL="0" distR="0"/>
            <wp:docPr id="24" name="image6.jpg" descr="WSU_Logo_CMYK"/>
            <wp:cNvGraphicFramePr/>
            <a:graphic xmlns:a="http://schemas.openxmlformats.org/drawingml/2006/main">
              <a:graphicData uri="http://schemas.openxmlformats.org/drawingml/2006/picture">
                <pic:pic xmlns:pic="http://schemas.openxmlformats.org/drawingml/2006/picture">
                  <pic:nvPicPr>
                    <pic:cNvPr id="0" name="image6.jpg" descr="WSU_Logo_CMYK"/>
                    <pic:cNvPicPr preferRelativeResize="0"/>
                  </pic:nvPicPr>
                  <pic:blipFill>
                    <a:blip r:embed="rId7"/>
                    <a:srcRect/>
                    <a:stretch>
                      <a:fillRect/>
                    </a:stretch>
                  </pic:blipFill>
                  <pic:spPr>
                    <a:xfrm>
                      <a:off x="0" y="0"/>
                      <a:ext cx="2110260" cy="903120"/>
                    </a:xfrm>
                    <a:prstGeom prst="rect">
                      <a:avLst/>
                    </a:prstGeom>
                    <a:ln/>
                  </pic:spPr>
                </pic:pic>
              </a:graphicData>
            </a:graphic>
          </wp:anchor>
        </w:drawing>
      </w:r>
    </w:p>
    <w:p w:rsidR="00EA0B2D" w:rsidRPr="0067009D" w:rsidRDefault="00EA0B2D">
      <w:pPr>
        <w:pStyle w:val="normal0"/>
        <w:rPr>
          <w:rFonts w:ascii="Times New Roman" w:hAnsi="Times New Roman" w:cs="Times New Roman"/>
        </w:rPr>
      </w:pPr>
    </w:p>
    <w:p w:rsidR="00EA0B2D" w:rsidRPr="0067009D" w:rsidRDefault="00EA0B2D">
      <w:pPr>
        <w:pStyle w:val="normal0"/>
        <w:rPr>
          <w:rFonts w:ascii="Times New Roman" w:hAnsi="Times New Roman" w:cs="Times New Roman"/>
        </w:rPr>
      </w:pPr>
    </w:p>
    <w:p w:rsidR="00EA0B2D" w:rsidRPr="0067009D" w:rsidRDefault="00D77C03">
      <w:pPr>
        <w:pStyle w:val="normal0"/>
        <w:rPr>
          <w:rFonts w:ascii="Times New Roman" w:hAnsi="Times New Roman" w:cs="Times New Roman"/>
        </w:rPr>
      </w:pPr>
      <w:r w:rsidRPr="0067009D">
        <w:rPr>
          <w:rFonts w:ascii="Times New Roman" w:hAnsi="Times New Roman" w:cs="Times New Roman"/>
        </w:rPr>
        <w:t>SCHOOL OF BUSINESS</w:t>
      </w:r>
    </w:p>
    <w:p w:rsidR="00EA0B2D" w:rsidRPr="0067009D" w:rsidRDefault="00D77C03">
      <w:pPr>
        <w:pStyle w:val="normal0"/>
        <w:spacing w:after="240"/>
        <w:rPr>
          <w:rFonts w:ascii="Times New Roman" w:hAnsi="Times New Roman" w:cs="Times New Roman"/>
          <w:b/>
          <w:sz w:val="32"/>
          <w:szCs w:val="32"/>
        </w:rPr>
      </w:pPr>
      <w:r w:rsidRPr="0067009D">
        <w:rPr>
          <w:rFonts w:ascii="Times New Roman" w:hAnsi="Times New Roman" w:cs="Times New Roman"/>
          <w:b/>
          <w:sz w:val="32"/>
          <w:szCs w:val="32"/>
        </w:rPr>
        <w:t>GROUP ASSIGNMENT COVER SHEET</w:t>
      </w:r>
    </w:p>
    <w:tbl>
      <w:tblPr>
        <w:tblStyle w:val="a"/>
        <w:tblW w:w="10071" w:type="dxa"/>
        <w:tblLayout w:type="fixed"/>
        <w:tblLook w:val="0000"/>
      </w:tblPr>
      <w:tblGrid>
        <w:gridCol w:w="433"/>
        <w:gridCol w:w="2868"/>
        <w:gridCol w:w="1644"/>
        <w:gridCol w:w="1644"/>
        <w:gridCol w:w="3007"/>
        <w:gridCol w:w="160"/>
        <w:gridCol w:w="79"/>
        <w:gridCol w:w="236"/>
      </w:tblGrid>
      <w:tr w:rsidR="00EA0B2D" w:rsidRPr="0067009D" w:rsidTr="006D6268">
        <w:trPr>
          <w:cantSplit/>
          <w:trHeight w:val="315"/>
          <w:tblHeader/>
        </w:trPr>
        <w:tc>
          <w:tcPr>
            <w:tcW w:w="9756" w:type="dxa"/>
            <w:gridSpan w:val="6"/>
            <w:shd w:val="clear" w:color="auto" w:fill="990033"/>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color w:val="FFFFFF"/>
              </w:rPr>
            </w:pPr>
            <w:r w:rsidRPr="0067009D">
              <w:rPr>
                <w:rFonts w:ascii="Times New Roman" w:hAnsi="Times New Roman" w:cs="Times New Roman"/>
                <w:b/>
                <w:color w:val="FFFFFF"/>
              </w:rPr>
              <w:t>STUDENT DETAILS</w:t>
            </w:r>
          </w:p>
        </w:tc>
        <w:tc>
          <w:tcPr>
            <w:tcW w:w="79" w:type="dxa"/>
            <w:shd w:val="clear" w:color="auto" w:fill="auto"/>
            <w:tcMar>
              <w:top w:w="0" w:type="dxa"/>
              <w:left w:w="10" w:type="dxa"/>
              <w:bottom w:w="0" w:type="dxa"/>
              <w:right w:w="10" w:type="dxa"/>
            </w:tcMar>
          </w:tcPr>
          <w:p w:rsidR="00EA0B2D" w:rsidRPr="0067009D" w:rsidRDefault="00EA0B2D">
            <w:pPr>
              <w:pStyle w:val="normal0"/>
              <w:spacing w:before="60" w:after="60"/>
              <w:rPr>
                <w:rFonts w:ascii="Times New Roman" w:hAnsi="Times New Roman" w:cs="Times New Roman"/>
                <w:b/>
                <w:color w:val="FFFFFF"/>
              </w:rPr>
            </w:pPr>
          </w:p>
        </w:tc>
        <w:tc>
          <w:tcPr>
            <w:tcW w:w="236" w:type="dxa"/>
            <w:shd w:val="clear" w:color="auto" w:fill="auto"/>
            <w:tcMar>
              <w:top w:w="0" w:type="dxa"/>
              <w:left w:w="108" w:type="dxa"/>
              <w:bottom w:w="0" w:type="dxa"/>
              <w:right w:w="108" w:type="dxa"/>
            </w:tcMar>
          </w:tcPr>
          <w:p w:rsidR="00EA0B2D" w:rsidRPr="0067009D" w:rsidRDefault="00EA0B2D">
            <w:pPr>
              <w:pStyle w:val="normal0"/>
              <w:spacing w:before="60" w:after="60"/>
              <w:rPr>
                <w:rFonts w:ascii="Times New Roman" w:hAnsi="Times New Roman" w:cs="Times New Roman"/>
                <w:b/>
                <w:color w:val="FFFFFF"/>
              </w:rPr>
            </w:pP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Name: </w:t>
            </w:r>
            <w:r w:rsidRPr="0067009D">
              <w:rPr>
                <w:rFonts w:ascii="Times New Roman" w:hAnsi="Times New Roman" w:cs="Times New Roman"/>
              </w:rPr>
              <w:t>Xuan Bach Mai</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rPr>
            </w:pPr>
            <w:r w:rsidRPr="0067009D">
              <w:rPr>
                <w:rFonts w:ascii="Times New Roman" w:hAnsi="Times New Roman" w:cs="Times New Roman"/>
                <w:b/>
              </w:rPr>
              <w:t xml:space="preserve">Student ID: </w:t>
            </w:r>
            <w:r w:rsidRPr="0067009D">
              <w:rPr>
                <w:rFonts w:ascii="Times New Roman" w:hAnsi="Times New Roman" w:cs="Times New Roman"/>
              </w:rPr>
              <w:t>22060555</w:t>
            </w: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Name:</w:t>
            </w:r>
            <w:r w:rsidRPr="0067009D">
              <w:rPr>
                <w:rFonts w:ascii="Times New Roman" w:hAnsi="Times New Roman" w:cs="Times New Roman"/>
              </w:rPr>
              <w:t xml:space="preserve"> Xuan Loc Nguyen</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Student ID: </w:t>
            </w:r>
            <w:r w:rsidRPr="0067009D">
              <w:rPr>
                <w:rFonts w:ascii="Times New Roman" w:hAnsi="Times New Roman" w:cs="Times New Roman"/>
              </w:rPr>
              <w:t>22080699</w:t>
            </w: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Name: </w:t>
            </w:r>
            <w:r w:rsidRPr="0067009D">
              <w:rPr>
                <w:rFonts w:ascii="Times New Roman" w:hAnsi="Times New Roman" w:cs="Times New Roman"/>
              </w:rPr>
              <w:t>Joel Beauchamp</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Student ID: </w:t>
            </w:r>
            <w:r w:rsidRPr="0067009D">
              <w:rPr>
                <w:rFonts w:ascii="Times New Roman" w:hAnsi="Times New Roman" w:cs="Times New Roman"/>
              </w:rPr>
              <w:t>22039200</w:t>
            </w: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Name: </w:t>
            </w:r>
            <w:r w:rsidRPr="0067009D">
              <w:rPr>
                <w:rFonts w:ascii="Times New Roman" w:hAnsi="Times New Roman" w:cs="Times New Roman"/>
              </w:rPr>
              <w:t>Raza Syed</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Student ID: </w:t>
            </w:r>
            <w:r w:rsidRPr="0067009D">
              <w:rPr>
                <w:rFonts w:ascii="Times New Roman" w:hAnsi="Times New Roman" w:cs="Times New Roman"/>
              </w:rPr>
              <w:t>22040624</w:t>
            </w: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Name: </w:t>
            </w:r>
            <w:r w:rsidRPr="0067009D">
              <w:rPr>
                <w:rFonts w:ascii="Times New Roman" w:hAnsi="Times New Roman" w:cs="Times New Roman"/>
              </w:rPr>
              <w:t>Nick Forrester</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rPr>
            </w:pPr>
            <w:r w:rsidRPr="0067009D">
              <w:rPr>
                <w:rFonts w:ascii="Times New Roman" w:hAnsi="Times New Roman" w:cs="Times New Roman"/>
                <w:b/>
              </w:rPr>
              <w:t xml:space="preserve">Student ID: </w:t>
            </w:r>
            <w:r w:rsidRPr="0067009D">
              <w:rPr>
                <w:rFonts w:ascii="Times New Roman" w:hAnsi="Times New Roman" w:cs="Times New Roman"/>
              </w:rPr>
              <w:t>22090477</w:t>
            </w:r>
          </w:p>
        </w:tc>
      </w:tr>
      <w:tr w:rsidR="00EA0B2D" w:rsidRPr="0067009D" w:rsidTr="006D6268">
        <w:trPr>
          <w:cantSplit/>
          <w:trHeight w:val="340"/>
          <w:tblHeader/>
        </w:trPr>
        <w:tc>
          <w:tcPr>
            <w:tcW w:w="9756" w:type="dxa"/>
            <w:gridSpan w:val="6"/>
            <w:shd w:val="clear" w:color="auto" w:fill="990033"/>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color w:val="FFFFFF"/>
              </w:rPr>
            </w:pPr>
            <w:r w:rsidRPr="0067009D">
              <w:rPr>
                <w:rFonts w:ascii="Times New Roman" w:hAnsi="Times New Roman" w:cs="Times New Roman"/>
                <w:b/>
                <w:color w:val="FFFFFF"/>
              </w:rPr>
              <w:t>SUBJECT AND TUTORIAL DETAILS</w:t>
            </w:r>
          </w:p>
        </w:tc>
        <w:tc>
          <w:tcPr>
            <w:tcW w:w="79" w:type="dxa"/>
            <w:shd w:val="clear" w:color="auto" w:fill="auto"/>
            <w:tcMar>
              <w:top w:w="0" w:type="dxa"/>
              <w:left w:w="10" w:type="dxa"/>
              <w:bottom w:w="0" w:type="dxa"/>
              <w:right w:w="10" w:type="dxa"/>
            </w:tcMar>
          </w:tcPr>
          <w:p w:rsidR="00EA0B2D" w:rsidRPr="0067009D" w:rsidRDefault="00EA0B2D">
            <w:pPr>
              <w:pStyle w:val="normal0"/>
              <w:spacing w:before="60" w:after="60"/>
              <w:rPr>
                <w:rFonts w:ascii="Times New Roman" w:hAnsi="Times New Roman" w:cs="Times New Roman"/>
                <w:b/>
                <w:color w:val="FFFFFF"/>
              </w:rPr>
            </w:pPr>
          </w:p>
        </w:tc>
        <w:tc>
          <w:tcPr>
            <w:tcW w:w="236" w:type="dxa"/>
            <w:shd w:val="clear" w:color="auto" w:fill="auto"/>
            <w:tcMar>
              <w:top w:w="0" w:type="dxa"/>
              <w:left w:w="108" w:type="dxa"/>
              <w:bottom w:w="0" w:type="dxa"/>
              <w:right w:w="108" w:type="dxa"/>
            </w:tcMar>
          </w:tcPr>
          <w:p w:rsidR="00EA0B2D" w:rsidRPr="0067009D" w:rsidRDefault="00EA0B2D">
            <w:pPr>
              <w:pStyle w:val="normal0"/>
              <w:spacing w:before="60" w:after="60"/>
              <w:rPr>
                <w:rFonts w:ascii="Times New Roman" w:hAnsi="Times New Roman" w:cs="Times New Roman"/>
                <w:b/>
                <w:color w:val="FFFFFF"/>
              </w:rPr>
            </w:pP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Subject Name:</w:t>
            </w:r>
            <w:r w:rsidRPr="0067009D">
              <w:rPr>
                <w:rFonts w:ascii="Times New Roman" w:hAnsi="Times New Roman" w:cs="Times New Roman"/>
              </w:rPr>
              <w:t xml:space="preserve"> Financing Enterprises</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Subject code: </w:t>
            </w:r>
            <w:r w:rsidRPr="0067009D">
              <w:rPr>
                <w:rFonts w:ascii="Times New Roman" w:hAnsi="Times New Roman" w:cs="Times New Roman"/>
              </w:rPr>
              <w:t>BUSM1010</w:t>
            </w:r>
          </w:p>
        </w:tc>
      </w:tr>
      <w:tr w:rsidR="00EA0B2D" w:rsidRPr="0067009D" w:rsidTr="006D6268">
        <w:trPr>
          <w:cantSplit/>
          <w:trHeight w:val="340"/>
          <w:tblHeader/>
        </w:trPr>
        <w:tc>
          <w:tcPr>
            <w:tcW w:w="3301" w:type="dxa"/>
            <w:gridSpan w:val="2"/>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rPr>
            </w:pPr>
            <w:r w:rsidRPr="0067009D">
              <w:rPr>
                <w:rFonts w:ascii="Times New Roman" w:hAnsi="Times New Roman" w:cs="Times New Roman"/>
                <w:b/>
              </w:rPr>
              <w:t xml:space="preserve">Tutorial Group:  </w:t>
            </w:r>
            <w:r w:rsidRPr="0067009D">
              <w:rPr>
                <w:rFonts w:ascii="Times New Roman" w:hAnsi="Times New Roman" w:cs="Times New Roman"/>
              </w:rPr>
              <w:t>Group 2</w:t>
            </w:r>
          </w:p>
        </w:tc>
        <w:tc>
          <w:tcPr>
            <w:tcW w:w="3288" w:type="dxa"/>
            <w:gridSpan w:val="2"/>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Day:  </w:t>
            </w:r>
            <w:r w:rsidRPr="0067009D">
              <w:rPr>
                <w:rFonts w:ascii="Times New Roman" w:hAnsi="Times New Roman" w:cs="Times New Roman"/>
              </w:rPr>
              <w:t>Thursday</w:t>
            </w:r>
          </w:p>
        </w:tc>
        <w:tc>
          <w:tcPr>
            <w:tcW w:w="3482" w:type="dxa"/>
            <w:gridSpan w:val="4"/>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Time:  </w:t>
            </w:r>
            <w:r w:rsidRPr="0067009D">
              <w:rPr>
                <w:rFonts w:ascii="Times New Roman" w:hAnsi="Times New Roman" w:cs="Times New Roman"/>
              </w:rPr>
              <w:t>3:00-5:00pm.</w:t>
            </w:r>
          </w:p>
        </w:tc>
      </w:tr>
      <w:tr w:rsidR="00EA0B2D" w:rsidRPr="0067009D">
        <w:trPr>
          <w:cantSplit/>
          <w:trHeight w:val="340"/>
          <w:tblHeader/>
        </w:trPr>
        <w:tc>
          <w:tcPr>
            <w:tcW w:w="10071" w:type="dxa"/>
            <w:gridSpan w:val="8"/>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Lecturer or Tutor name:  </w:t>
            </w:r>
            <w:r w:rsidRPr="0067009D">
              <w:rPr>
                <w:rFonts w:ascii="Times New Roman" w:hAnsi="Times New Roman" w:cs="Times New Roman"/>
              </w:rPr>
              <w:t>Dr. Neha Deo</w:t>
            </w:r>
          </w:p>
        </w:tc>
      </w:tr>
      <w:tr w:rsidR="00EA0B2D" w:rsidRPr="0067009D" w:rsidTr="006D6268">
        <w:trPr>
          <w:cantSplit/>
          <w:trHeight w:val="340"/>
          <w:tblHeader/>
        </w:trPr>
        <w:tc>
          <w:tcPr>
            <w:tcW w:w="9756" w:type="dxa"/>
            <w:gridSpan w:val="6"/>
            <w:shd w:val="clear" w:color="auto" w:fill="990033"/>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color w:val="FFFFFF"/>
              </w:rPr>
            </w:pPr>
            <w:r w:rsidRPr="0067009D">
              <w:rPr>
                <w:rFonts w:ascii="Times New Roman" w:hAnsi="Times New Roman" w:cs="Times New Roman"/>
                <w:b/>
                <w:color w:val="FFFFFF"/>
              </w:rPr>
              <w:t>ASSIGNMENT DETAILS</w:t>
            </w:r>
          </w:p>
        </w:tc>
        <w:tc>
          <w:tcPr>
            <w:tcW w:w="79" w:type="dxa"/>
            <w:shd w:val="clear" w:color="auto" w:fill="auto"/>
            <w:tcMar>
              <w:top w:w="0" w:type="dxa"/>
              <w:left w:w="10" w:type="dxa"/>
              <w:bottom w:w="0" w:type="dxa"/>
              <w:right w:w="10" w:type="dxa"/>
            </w:tcMar>
          </w:tcPr>
          <w:p w:rsidR="00EA0B2D" w:rsidRPr="0067009D" w:rsidRDefault="00EA0B2D">
            <w:pPr>
              <w:pStyle w:val="normal0"/>
              <w:spacing w:before="60" w:after="60"/>
              <w:rPr>
                <w:rFonts w:ascii="Times New Roman" w:hAnsi="Times New Roman" w:cs="Times New Roman"/>
                <w:b/>
                <w:color w:val="FFFFFF"/>
              </w:rPr>
            </w:pPr>
          </w:p>
        </w:tc>
        <w:tc>
          <w:tcPr>
            <w:tcW w:w="236" w:type="dxa"/>
            <w:shd w:val="clear" w:color="auto" w:fill="auto"/>
            <w:tcMar>
              <w:top w:w="0" w:type="dxa"/>
              <w:left w:w="108" w:type="dxa"/>
              <w:bottom w:w="0" w:type="dxa"/>
              <w:right w:w="108" w:type="dxa"/>
            </w:tcMar>
          </w:tcPr>
          <w:p w:rsidR="00EA0B2D" w:rsidRPr="0067009D" w:rsidRDefault="00EA0B2D">
            <w:pPr>
              <w:pStyle w:val="normal0"/>
              <w:spacing w:before="60" w:after="60"/>
              <w:rPr>
                <w:rFonts w:ascii="Times New Roman" w:hAnsi="Times New Roman" w:cs="Times New Roman"/>
                <w:b/>
                <w:color w:val="FFFFFF"/>
              </w:rPr>
            </w:pP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Title:  </w:t>
            </w:r>
            <w:r w:rsidRPr="0067009D">
              <w:rPr>
                <w:rFonts w:ascii="Times New Roman" w:hAnsi="Times New Roman" w:cs="Times New Roman"/>
              </w:rPr>
              <w:t>Numerical Problem Solving</w:t>
            </w:r>
          </w:p>
        </w:tc>
        <w:tc>
          <w:tcPr>
            <w:tcW w:w="5126" w:type="dxa"/>
            <w:gridSpan w:val="5"/>
            <w:shd w:val="clear" w:color="auto" w:fill="auto"/>
            <w:vAlign w:val="center"/>
          </w:tcPr>
          <w:p w:rsidR="00EA0B2D" w:rsidRPr="0067009D" w:rsidRDefault="00D77C03" w:rsidP="00C1192F">
            <w:pPr>
              <w:pStyle w:val="normal0"/>
              <w:spacing w:before="60" w:after="60"/>
              <w:rPr>
                <w:rFonts w:ascii="Times New Roman" w:hAnsi="Times New Roman" w:cs="Times New Roman"/>
                <w:b/>
              </w:rPr>
            </w:pPr>
            <w:r w:rsidRPr="0067009D">
              <w:rPr>
                <w:rFonts w:ascii="Times New Roman" w:hAnsi="Times New Roman" w:cs="Times New Roman"/>
                <w:b/>
              </w:rPr>
              <w:t xml:space="preserve">Length:  </w:t>
            </w:r>
            <w:r w:rsidRPr="00C1192F">
              <w:rPr>
                <w:rFonts w:ascii="Times New Roman" w:hAnsi="Times New Roman" w:cs="Times New Roman"/>
              </w:rPr>
              <w:t>1</w:t>
            </w:r>
            <w:r w:rsidR="00C1192F" w:rsidRPr="00C1192F">
              <w:rPr>
                <w:rFonts w:ascii="Times New Roman" w:hAnsi="Times New Roman" w:cs="Times New Roman"/>
              </w:rPr>
              <w:t>625</w:t>
            </w:r>
            <w:r w:rsidRPr="0067009D">
              <w:rPr>
                <w:rFonts w:ascii="Times New Roman" w:hAnsi="Times New Roman" w:cs="Times New Roman"/>
                <w:b/>
              </w:rPr>
              <w:t xml:space="preserve"> </w:t>
            </w:r>
            <w:r w:rsidRPr="0067009D">
              <w:rPr>
                <w:rFonts w:ascii="Times New Roman" w:hAnsi="Times New Roman" w:cs="Times New Roman"/>
              </w:rPr>
              <w:t>words</w:t>
            </w:r>
          </w:p>
        </w:tc>
      </w:tr>
      <w:tr w:rsidR="00EA0B2D" w:rsidRPr="0067009D" w:rsidTr="006D6268">
        <w:trPr>
          <w:cantSplit/>
          <w:trHeight w:val="340"/>
          <w:tblHeader/>
        </w:trPr>
        <w:tc>
          <w:tcPr>
            <w:tcW w:w="4945" w:type="dxa"/>
            <w:gridSpan w:val="3"/>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Due Date:  </w:t>
            </w:r>
            <w:r w:rsidRPr="0067009D">
              <w:rPr>
                <w:rFonts w:ascii="Times New Roman" w:hAnsi="Times New Roman" w:cs="Times New Roman"/>
              </w:rPr>
              <w:t>26/5/2023</w:t>
            </w:r>
          </w:p>
        </w:tc>
        <w:tc>
          <w:tcPr>
            <w:tcW w:w="5126" w:type="dxa"/>
            <w:gridSpan w:val="5"/>
            <w:shd w:val="clear" w:color="auto" w:fill="auto"/>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Date submitted:  </w:t>
            </w:r>
            <w:r w:rsidRPr="0067009D">
              <w:rPr>
                <w:rFonts w:ascii="Times New Roman" w:hAnsi="Times New Roman" w:cs="Times New Roman"/>
              </w:rPr>
              <w:t>Click or tap to enter a date.</w:t>
            </w:r>
          </w:p>
        </w:tc>
      </w:tr>
      <w:tr w:rsidR="00EA0B2D" w:rsidRPr="0067009D">
        <w:trPr>
          <w:cantSplit/>
          <w:trHeight w:val="340"/>
          <w:tblHeader/>
        </w:trPr>
        <w:tc>
          <w:tcPr>
            <w:tcW w:w="10071" w:type="dxa"/>
            <w:gridSpan w:val="8"/>
            <w:shd w:val="clear" w:color="auto" w:fill="auto"/>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rPr>
            </w:pPr>
            <w:r w:rsidRPr="0067009D">
              <w:rPr>
                <w:rFonts w:ascii="Times New Roman" w:hAnsi="Times New Roman" w:cs="Times New Roman"/>
                <w:b/>
              </w:rPr>
              <w:t xml:space="preserve">Home campus (where you are enrolled):  </w:t>
            </w:r>
            <w:r w:rsidRPr="0067009D">
              <w:rPr>
                <w:rFonts w:ascii="Times New Roman" w:hAnsi="Times New Roman" w:cs="Times New Roman"/>
              </w:rPr>
              <w:t>Western Sydney University Parramatta city</w:t>
            </w:r>
          </w:p>
        </w:tc>
      </w:tr>
      <w:tr w:rsidR="00EA0B2D" w:rsidRPr="0067009D" w:rsidTr="006D6268">
        <w:trPr>
          <w:cantSplit/>
          <w:trHeight w:val="199"/>
          <w:tblHeader/>
        </w:trPr>
        <w:tc>
          <w:tcPr>
            <w:tcW w:w="9756" w:type="dxa"/>
            <w:gridSpan w:val="6"/>
            <w:shd w:val="clear" w:color="auto" w:fill="990033"/>
            <w:tcMar>
              <w:top w:w="0" w:type="dxa"/>
              <w:left w:w="108" w:type="dxa"/>
              <w:bottom w:w="0" w:type="dxa"/>
              <w:right w:w="108" w:type="dxa"/>
            </w:tcMar>
            <w:vAlign w:val="center"/>
          </w:tcPr>
          <w:p w:rsidR="00EA0B2D" w:rsidRPr="0067009D" w:rsidRDefault="00D77C03">
            <w:pPr>
              <w:pStyle w:val="normal0"/>
              <w:spacing w:before="60" w:after="60"/>
              <w:rPr>
                <w:rFonts w:ascii="Times New Roman" w:hAnsi="Times New Roman" w:cs="Times New Roman"/>
                <w:b/>
                <w:color w:val="FFFFFF"/>
              </w:rPr>
            </w:pPr>
            <w:r w:rsidRPr="0067009D">
              <w:rPr>
                <w:rFonts w:ascii="Times New Roman" w:hAnsi="Times New Roman" w:cs="Times New Roman"/>
                <w:b/>
                <w:color w:val="FFFFFF"/>
              </w:rPr>
              <w:t>DECLARATION</w:t>
            </w:r>
          </w:p>
        </w:tc>
        <w:tc>
          <w:tcPr>
            <w:tcW w:w="79" w:type="dxa"/>
            <w:shd w:val="clear" w:color="auto" w:fill="auto"/>
            <w:tcMar>
              <w:top w:w="0" w:type="dxa"/>
              <w:left w:w="10" w:type="dxa"/>
              <w:bottom w:w="0" w:type="dxa"/>
              <w:right w:w="10" w:type="dxa"/>
            </w:tcMar>
          </w:tcPr>
          <w:p w:rsidR="00EA0B2D" w:rsidRPr="0067009D" w:rsidRDefault="00EA0B2D">
            <w:pPr>
              <w:pStyle w:val="normal0"/>
              <w:spacing w:before="60" w:after="60"/>
              <w:rPr>
                <w:rFonts w:ascii="Times New Roman" w:hAnsi="Times New Roman" w:cs="Times New Roman"/>
                <w:b/>
                <w:color w:val="FFFFFF"/>
              </w:rPr>
            </w:pPr>
          </w:p>
        </w:tc>
        <w:tc>
          <w:tcPr>
            <w:tcW w:w="236" w:type="dxa"/>
            <w:shd w:val="clear" w:color="auto" w:fill="auto"/>
            <w:tcMar>
              <w:top w:w="0" w:type="dxa"/>
              <w:left w:w="108" w:type="dxa"/>
              <w:bottom w:w="0" w:type="dxa"/>
              <w:right w:w="108" w:type="dxa"/>
            </w:tcMar>
          </w:tcPr>
          <w:p w:rsidR="00EA0B2D" w:rsidRPr="0067009D" w:rsidRDefault="00EA0B2D">
            <w:pPr>
              <w:pStyle w:val="normal0"/>
              <w:spacing w:before="60" w:after="60"/>
              <w:rPr>
                <w:rFonts w:ascii="Times New Roman" w:hAnsi="Times New Roman" w:cs="Times New Roman"/>
                <w:b/>
                <w:color w:val="FFFFFF"/>
              </w:rPr>
            </w:pPr>
          </w:p>
        </w:tc>
      </w:tr>
      <w:tr w:rsidR="00EA0B2D" w:rsidRPr="0067009D">
        <w:trPr>
          <w:cantSplit/>
          <w:trHeight w:val="469"/>
          <w:tblHeader/>
        </w:trPr>
        <w:tc>
          <w:tcPr>
            <w:tcW w:w="10071" w:type="dxa"/>
            <w:gridSpan w:val="8"/>
            <w:shd w:val="clear" w:color="auto" w:fill="auto"/>
            <w:tcMar>
              <w:top w:w="0" w:type="dxa"/>
              <w:left w:w="108" w:type="dxa"/>
              <w:bottom w:w="0" w:type="dxa"/>
              <w:right w:w="108" w:type="dxa"/>
            </w:tcMar>
            <w:vAlign w:val="center"/>
          </w:tcPr>
          <w:p w:rsidR="00EA0B2D" w:rsidRPr="0067009D" w:rsidRDefault="00D77C03">
            <w:pPr>
              <w:pStyle w:val="normal0"/>
              <w:spacing w:before="120" w:after="120"/>
              <w:rPr>
                <w:rFonts w:ascii="Times New Roman" w:hAnsi="Times New Roman" w:cs="Times New Roman"/>
                <w:b/>
              </w:rPr>
            </w:pPr>
            <w:r w:rsidRPr="0067009D">
              <w:rPr>
                <w:rFonts w:ascii="Times New Roman" w:hAnsi="Times New Roman" w:cs="Times New Roman"/>
                <w:b/>
              </w:rPr>
              <w:t>By submitting your work using this link you are certifying that:</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b/>
              </w:rPr>
            </w:pPr>
            <w:r w:rsidRPr="0067009D">
              <w:rPr>
                <w:rFonts w:ascii="Times New Roman" w:hAnsi="Times New Roman" w:cs="Times New Roman"/>
              </w:rPr>
              <w:t>You hold a copy of this submission if the original is lost or damaged</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b/>
              </w:rPr>
            </w:pPr>
            <w:r w:rsidRPr="0067009D">
              <w:rPr>
                <w:rFonts w:ascii="Times New Roman" w:hAnsi="Times New Roman" w:cs="Times New Roman"/>
              </w:rPr>
              <w:t>No part of this submission has been copied from any other student’s work or from any other source except where due acknowledgement is made in the submission</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b/>
              </w:rPr>
            </w:pPr>
            <w:r w:rsidRPr="0067009D">
              <w:rPr>
                <w:rFonts w:ascii="Times New Roman" w:hAnsi="Times New Roman" w:cs="Times New Roman"/>
              </w:rPr>
              <w:t>No part of this submission has been submitted by you in another (previous or current) assessment, except where appropriately referenced, and with prior permission from the teacher/tutor/supervisor/ Subject Coordinator for this subject</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b/>
              </w:rPr>
            </w:pPr>
            <w:r w:rsidRPr="0067009D">
              <w:rPr>
                <w:rFonts w:ascii="Times New Roman" w:hAnsi="Times New Roman" w:cs="Times New Roman"/>
              </w:rPr>
              <w:t>No part of this submission has been written/produced for you by any other person except where collaboration has been authorised by the teacher/tutor/ supervisor/Subject Coordinator concerned</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rPr>
            </w:pPr>
            <w:r w:rsidRPr="0067009D">
              <w:rPr>
                <w:rFonts w:ascii="Times New Roman" w:hAnsi="Times New Roman" w:cs="Times New Roman"/>
              </w:rPr>
              <w:t>You are aware that this submission will be reproduced and submitted to plagiarism detection software programs for the purpose of detecting possible plagiarism (which may retain a copy on its database for future plagiarism checking)</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8C133E">
            <w:pPr>
              <w:pStyle w:val="normal0"/>
              <w:spacing w:before="120" w:after="120"/>
              <w:jc w:val="center"/>
              <w:rPr>
                <w:rFonts w:ascii="Times New Roman" w:hAnsi="Times New Roman" w:cs="Times New Roman"/>
                <w:b/>
              </w:rPr>
            </w:pPr>
            <w:r w:rsidRPr="0067009D">
              <w:rPr>
                <w:rFonts w:ascii="Times New Roman" w:hAnsi="Times New Roman" w:cs="Times New Roman"/>
                <w:b/>
              </w:rPr>
              <w:lastRenderedPageBreak/>
              <w:t>x</w:t>
            </w: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rPr>
            </w:pPr>
            <w:r w:rsidRPr="0067009D">
              <w:rPr>
                <w:rFonts w:ascii="Times New Roman" w:hAnsi="Times New Roman" w:cs="Times New Roman"/>
              </w:rPr>
              <w:t>You are aware that this submission may be de-identified and reproduced in part or in full as an example for future students</w:t>
            </w:r>
          </w:p>
        </w:tc>
      </w:tr>
      <w:tr w:rsidR="00EA0B2D" w:rsidRPr="0067009D" w:rsidTr="006D6268">
        <w:trPr>
          <w:gridAfter w:val="3"/>
          <w:wAfter w:w="475" w:type="dxa"/>
          <w:cantSplit/>
          <w:trHeight w:val="340"/>
          <w:tblHeader/>
        </w:trPr>
        <w:tc>
          <w:tcPr>
            <w:tcW w:w="433" w:type="dxa"/>
            <w:shd w:val="clear" w:color="auto" w:fill="auto"/>
            <w:tcMar>
              <w:top w:w="0" w:type="dxa"/>
              <w:left w:w="108" w:type="dxa"/>
              <w:bottom w:w="0" w:type="dxa"/>
              <w:right w:w="108" w:type="dxa"/>
            </w:tcMar>
            <w:vAlign w:val="center"/>
          </w:tcPr>
          <w:p w:rsidR="00EA0B2D" w:rsidRPr="0067009D" w:rsidRDefault="00EA0B2D">
            <w:pPr>
              <w:pStyle w:val="normal0"/>
              <w:spacing w:before="120" w:after="120"/>
              <w:rPr>
                <w:rFonts w:ascii="Times New Roman" w:hAnsi="Times New Roman" w:cs="Times New Roman"/>
                <w:b/>
              </w:rPr>
            </w:pPr>
          </w:p>
        </w:tc>
        <w:tc>
          <w:tcPr>
            <w:tcW w:w="9163" w:type="dxa"/>
            <w:gridSpan w:val="4"/>
            <w:shd w:val="clear" w:color="auto" w:fill="auto"/>
            <w:vAlign w:val="center"/>
          </w:tcPr>
          <w:p w:rsidR="00EA0B2D" w:rsidRPr="0067009D" w:rsidRDefault="00D77C03">
            <w:pPr>
              <w:pStyle w:val="normal0"/>
              <w:spacing w:before="120" w:after="120"/>
              <w:rPr>
                <w:rFonts w:ascii="Times New Roman" w:hAnsi="Times New Roman" w:cs="Times New Roman"/>
              </w:rPr>
            </w:pPr>
            <w:r w:rsidRPr="0067009D">
              <w:rPr>
                <w:rFonts w:ascii="Times New Roman" w:hAnsi="Times New Roman" w:cs="Times New Roman"/>
              </w:rPr>
              <w:t>You will not make this submission available to any other person unless required by the University</w:t>
            </w:r>
          </w:p>
        </w:tc>
      </w:tr>
      <w:tr w:rsidR="00EA0B2D" w:rsidRPr="0067009D">
        <w:trPr>
          <w:cantSplit/>
          <w:trHeight w:val="340"/>
          <w:tblHeader/>
        </w:trPr>
        <w:tc>
          <w:tcPr>
            <w:tcW w:w="10071" w:type="dxa"/>
            <w:gridSpan w:val="8"/>
            <w:shd w:val="clear" w:color="auto" w:fill="auto"/>
            <w:tcMar>
              <w:top w:w="0" w:type="dxa"/>
              <w:left w:w="108" w:type="dxa"/>
              <w:bottom w:w="0" w:type="dxa"/>
              <w:right w:w="108" w:type="dxa"/>
            </w:tcMar>
            <w:vAlign w:val="center"/>
          </w:tcPr>
          <w:p w:rsidR="00EA0B2D" w:rsidRPr="0067009D" w:rsidRDefault="00EA0B2D">
            <w:pPr>
              <w:pStyle w:val="normal0"/>
              <w:spacing w:before="60" w:after="60"/>
              <w:rPr>
                <w:rFonts w:ascii="Times New Roman" w:hAnsi="Times New Roman" w:cs="Times New Roman"/>
                <w:b/>
                <w:i/>
              </w:rPr>
            </w:pPr>
          </w:p>
        </w:tc>
      </w:tr>
    </w:tbl>
    <w:p w:rsidR="00EA0B2D" w:rsidRDefault="006D6268">
      <w:pPr>
        <w:pStyle w:val="normal0"/>
        <w:rPr>
          <w:rFonts w:ascii="Times New Roman" w:eastAsia="Gotham Narrow Book" w:hAnsi="Times New Roman" w:cs="Times New Roman"/>
        </w:rPr>
      </w:pPr>
      <w:r w:rsidRPr="006D6268">
        <w:rPr>
          <w:rFonts w:ascii="Times New Roman" w:eastAsia="Gotham Narrow Book" w:hAnsi="Times New Roman" w:cs="Times New Roman"/>
          <w:b/>
        </w:rPr>
        <w:t>Student’s signature:</w:t>
      </w:r>
      <w:r>
        <w:rPr>
          <w:rFonts w:ascii="Times New Roman" w:eastAsia="Gotham Narrow Book" w:hAnsi="Times New Roman" w:cs="Times New Roman"/>
        </w:rPr>
        <w:t xml:space="preserve"> Xuan Bach Mai</w:t>
      </w:r>
    </w:p>
    <w:p w:rsidR="006D6268" w:rsidRDefault="006D6268">
      <w:pPr>
        <w:pStyle w:val="normal0"/>
        <w:rPr>
          <w:rFonts w:ascii="Times New Roman" w:eastAsia="Gotham Narrow Book" w:hAnsi="Times New Roman" w:cs="Times New Roman"/>
        </w:rPr>
      </w:pPr>
      <w:r w:rsidRPr="006D6268">
        <w:rPr>
          <w:rFonts w:ascii="Times New Roman" w:eastAsia="Gotham Narrow Book" w:hAnsi="Times New Roman" w:cs="Times New Roman"/>
          <w:b/>
        </w:rPr>
        <w:t>Student’s signature:</w:t>
      </w:r>
      <w:r>
        <w:rPr>
          <w:rFonts w:ascii="Times New Roman" w:eastAsia="Gotham Narrow Book" w:hAnsi="Times New Roman" w:cs="Times New Roman"/>
        </w:rPr>
        <w:t xml:space="preserve"> Xuan Loc Nguyen</w:t>
      </w:r>
    </w:p>
    <w:p w:rsidR="006D6268" w:rsidRDefault="006D6268">
      <w:pPr>
        <w:pStyle w:val="normal0"/>
        <w:rPr>
          <w:rFonts w:ascii="Times New Roman" w:eastAsia="Gotham Narrow Book" w:hAnsi="Times New Roman" w:cs="Times New Roman"/>
        </w:rPr>
      </w:pPr>
      <w:r w:rsidRPr="006D6268">
        <w:rPr>
          <w:rFonts w:ascii="Times New Roman" w:eastAsia="Gotham Narrow Book" w:hAnsi="Times New Roman" w:cs="Times New Roman"/>
          <w:b/>
        </w:rPr>
        <w:t xml:space="preserve">Student’s signature: </w:t>
      </w:r>
      <w:r>
        <w:rPr>
          <w:rFonts w:ascii="Times New Roman" w:eastAsia="Gotham Narrow Book" w:hAnsi="Times New Roman" w:cs="Times New Roman"/>
        </w:rPr>
        <w:t>Joel Beauchamp</w:t>
      </w:r>
    </w:p>
    <w:p w:rsidR="006D6268" w:rsidRDefault="006D6268">
      <w:pPr>
        <w:pStyle w:val="normal0"/>
        <w:rPr>
          <w:rFonts w:ascii="Times New Roman" w:eastAsia="Gotham Narrow Book" w:hAnsi="Times New Roman" w:cs="Times New Roman"/>
        </w:rPr>
      </w:pPr>
      <w:r w:rsidRPr="006D6268">
        <w:rPr>
          <w:rFonts w:ascii="Times New Roman" w:eastAsia="Gotham Narrow Book" w:hAnsi="Times New Roman" w:cs="Times New Roman"/>
          <w:b/>
        </w:rPr>
        <w:t>Student’s signature:</w:t>
      </w:r>
      <w:r>
        <w:rPr>
          <w:rFonts w:ascii="Times New Roman" w:eastAsia="Gotham Narrow Book" w:hAnsi="Times New Roman" w:cs="Times New Roman"/>
        </w:rPr>
        <w:t xml:space="preserve"> Raza Syed</w:t>
      </w:r>
    </w:p>
    <w:p w:rsidR="006D6268" w:rsidRDefault="006D6268">
      <w:pPr>
        <w:pStyle w:val="normal0"/>
        <w:rPr>
          <w:rFonts w:ascii="Times New Roman" w:eastAsia="Gotham Narrow Book" w:hAnsi="Times New Roman" w:cs="Times New Roman"/>
        </w:rPr>
      </w:pPr>
      <w:r w:rsidRPr="006D6268">
        <w:rPr>
          <w:rFonts w:ascii="Times New Roman" w:eastAsia="Gotham Narrow Book" w:hAnsi="Times New Roman" w:cs="Times New Roman"/>
          <w:b/>
        </w:rPr>
        <w:t xml:space="preserve">Student’s signature: </w:t>
      </w:r>
      <w:r>
        <w:rPr>
          <w:rFonts w:ascii="Times New Roman" w:eastAsia="Gotham Narrow Book" w:hAnsi="Times New Roman" w:cs="Times New Roman"/>
        </w:rPr>
        <w:t>Nick Forrester</w:t>
      </w:r>
    </w:p>
    <w:p w:rsidR="006D6268" w:rsidRPr="006D6268" w:rsidRDefault="006D6268">
      <w:pPr>
        <w:pStyle w:val="normal0"/>
        <w:rPr>
          <w:rFonts w:ascii="Times New Roman" w:eastAsia="Gotham Narrow Book" w:hAnsi="Times New Roman" w:cs="Times New Roman"/>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67009D" w:rsidRPr="0067009D" w:rsidRDefault="0067009D">
      <w:pPr>
        <w:pStyle w:val="normal0"/>
        <w:rPr>
          <w:rFonts w:ascii="Times New Roman" w:eastAsia="Gotham Narrow Book" w:hAnsi="Times New Roman" w:cs="Times New Roman"/>
          <w:sz w:val="20"/>
          <w:szCs w:val="20"/>
          <w:lang w:val="en-US"/>
        </w:rPr>
      </w:pPr>
    </w:p>
    <w:p w:rsidR="00EA0B2D" w:rsidRPr="0067009D" w:rsidRDefault="00D77C03" w:rsidP="00F25778">
      <w:pPr>
        <w:pStyle w:val="normal0"/>
        <w:jc w:val="center"/>
        <w:rPr>
          <w:rFonts w:ascii="Times New Roman" w:eastAsia="Times New Roman" w:hAnsi="Times New Roman" w:cs="Times New Roman"/>
          <w:b/>
          <w:sz w:val="30"/>
          <w:szCs w:val="30"/>
        </w:rPr>
      </w:pPr>
      <w:r w:rsidRPr="0067009D">
        <w:rPr>
          <w:rFonts w:ascii="Times New Roman" w:eastAsia="Times New Roman" w:hAnsi="Times New Roman" w:cs="Times New Roman"/>
          <w:b/>
          <w:sz w:val="30"/>
          <w:szCs w:val="30"/>
        </w:rPr>
        <w:lastRenderedPageBreak/>
        <w:t>Table of Contents</w:t>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D77C03">
      <w:pPr>
        <w:pStyle w:val="normal0"/>
        <w:rPr>
          <w:rFonts w:ascii="Times New Roman" w:eastAsia="Times New Roman" w:hAnsi="Times New Roman" w:cs="Times New Roman"/>
          <w:b/>
          <w:sz w:val="24"/>
          <w:szCs w:val="24"/>
        </w:rPr>
      </w:pPr>
      <w:r w:rsidRPr="0067009D">
        <w:rPr>
          <w:rFonts w:ascii="Times New Roman" w:eastAsia="Times New Roman" w:hAnsi="Times New Roman" w:cs="Times New Roman"/>
          <w:b/>
          <w:sz w:val="24"/>
          <w:szCs w:val="24"/>
        </w:rPr>
        <w:t>CHANGE IN CONTROL COSTS ...............................</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4</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WORKING CAPITAL MANAGEMENT.........</w:t>
      </w:r>
      <w:r w:rsidR="008C133E" w:rsidRP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xml:space="preserve">......... </w:t>
      </w:r>
      <w:r w:rsidR="008C133E" w:rsidRPr="0067009D">
        <w:rPr>
          <w:rFonts w:ascii="Times New Roman" w:hAnsi="Times New Roman" w:cs="Times New Roman"/>
          <w:b/>
          <w:sz w:val="24"/>
          <w:szCs w:val="24"/>
        </w:rPr>
        <w:t>5</w:t>
      </w:r>
    </w:p>
    <w:p w:rsidR="00EA0B2D" w:rsidRPr="0067009D" w:rsidRDefault="00D77C03">
      <w:pPr>
        <w:pStyle w:val="normal0"/>
        <w:rPr>
          <w:rFonts w:ascii="Times New Roman" w:eastAsia="Times New Roman" w:hAnsi="Times New Roman" w:cs="Times New Roman"/>
          <w:b/>
          <w:sz w:val="24"/>
          <w:szCs w:val="24"/>
        </w:rPr>
      </w:pPr>
      <w:r w:rsidRPr="0067009D">
        <w:rPr>
          <w:rFonts w:ascii="Times New Roman" w:eastAsia="Times New Roman" w:hAnsi="Times New Roman" w:cs="Times New Roman"/>
          <w:b/>
          <w:sz w:val="24"/>
          <w:szCs w:val="24"/>
        </w:rPr>
        <w:t>SOURCES OF FINANCE</w:t>
      </w:r>
      <w:r w:rsidR="00C26DD7">
        <w:rPr>
          <w:rFonts w:ascii="Times New Roman" w:eastAsia="Times New Roman" w:hAnsi="Times New Roman" w:cs="Times New Roman"/>
          <w:b/>
          <w:sz w:val="24"/>
          <w:szCs w:val="24"/>
        </w:rPr>
        <w:t xml:space="preserve"> ..............</w:t>
      </w:r>
      <w:r w:rsidRPr="0067009D">
        <w:rPr>
          <w:rFonts w:ascii="Times New Roman" w:eastAsia="Times New Roman" w:hAnsi="Times New Roman" w:cs="Times New Roman"/>
          <w:b/>
          <w:sz w:val="24"/>
          <w:szCs w:val="24"/>
        </w:rPr>
        <w:t>....................................................</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7</w:t>
      </w:r>
    </w:p>
    <w:p w:rsidR="00EA0B2D" w:rsidRPr="0067009D" w:rsidRDefault="00D77C03">
      <w:pPr>
        <w:pStyle w:val="normal0"/>
        <w:rPr>
          <w:rFonts w:ascii="Times New Roman" w:eastAsia="Times New Roman" w:hAnsi="Times New Roman" w:cs="Times New Roman"/>
          <w:b/>
          <w:sz w:val="24"/>
          <w:szCs w:val="24"/>
        </w:rPr>
      </w:pPr>
      <w:r w:rsidRPr="0067009D">
        <w:rPr>
          <w:rFonts w:ascii="Times New Roman" w:eastAsia="Times New Roman" w:hAnsi="Times New Roman" w:cs="Times New Roman"/>
          <w:b/>
          <w:sz w:val="24"/>
          <w:szCs w:val="24"/>
        </w:rPr>
        <w:t>PROFITABILITY OF INVESTED ASSETS ......................</w:t>
      </w:r>
      <w:r w:rsidR="008C133E" w:rsidRPr="0067009D">
        <w:rPr>
          <w:rFonts w:ascii="Times New Roman" w:eastAsia="Times New Roman" w:hAnsi="Times New Roman" w:cs="Times New Roman"/>
          <w:b/>
          <w:sz w:val="24"/>
          <w:szCs w:val="24"/>
        </w:rPr>
        <w:t>...............................</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8</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FINAL RECOMMENDATION ...........................................</w:t>
      </w:r>
      <w:r w:rsidR="008C133E" w:rsidRPr="0067009D">
        <w:rPr>
          <w:rFonts w:ascii="Times New Roman" w:eastAsia="Times New Roman" w:hAnsi="Times New Roman" w:cs="Times New Roman"/>
          <w:b/>
          <w:sz w:val="24"/>
          <w:szCs w:val="24"/>
        </w:rPr>
        <w:t>...............................</w:t>
      </w:r>
      <w:r w:rsidR="00F25778">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w:t>
      </w:r>
      <w:r w:rsidR="008C133E" w:rsidRPr="0067009D">
        <w:rPr>
          <w:rFonts w:ascii="Times New Roman" w:hAnsi="Times New Roman" w:cs="Times New Roman"/>
          <w:b/>
          <w:sz w:val="24"/>
          <w:szCs w:val="24"/>
        </w:rPr>
        <w:t>..</w:t>
      </w:r>
      <w:r w:rsidRPr="0067009D">
        <w:rPr>
          <w:rFonts w:ascii="Times New Roman" w:eastAsia="Times New Roman" w:hAnsi="Times New Roman" w:cs="Times New Roman"/>
          <w:b/>
          <w:sz w:val="24"/>
          <w:szCs w:val="24"/>
        </w:rPr>
        <w:t xml:space="preserve">. </w:t>
      </w:r>
      <w:r w:rsidR="00F25778">
        <w:rPr>
          <w:rFonts w:ascii="Times New Roman" w:hAnsi="Times New Roman" w:cs="Times New Roman"/>
          <w:b/>
          <w:sz w:val="24"/>
          <w:szCs w:val="24"/>
        </w:rPr>
        <w:t>10</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REFERENCES ..........................................................................</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1</w:t>
      </w:r>
      <w:r w:rsidR="0067009D">
        <w:rPr>
          <w:rFonts w:ascii="Times New Roman" w:hAnsi="Times New Roman" w:cs="Times New Roman"/>
          <w:b/>
          <w:sz w:val="24"/>
          <w:szCs w:val="24"/>
        </w:rPr>
        <w:t>1</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APPENDIX 1. Profit Margin Ratios ................................................</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1</w:t>
      </w:r>
      <w:r w:rsidR="00F25778">
        <w:rPr>
          <w:rFonts w:ascii="Times New Roman" w:hAnsi="Times New Roman" w:cs="Times New Roman"/>
          <w:b/>
          <w:sz w:val="24"/>
          <w:szCs w:val="24"/>
        </w:rPr>
        <w:t>3</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APPENDIX 2. Cash Conversion Cycle ...................................................</w:t>
      </w:r>
      <w:r w:rsidR="0067009D">
        <w:rPr>
          <w:rFonts w:ascii="Times New Roman" w:eastAsia="Times New Roman" w:hAnsi="Times New Roman" w:cs="Times New Roman"/>
          <w:b/>
          <w:sz w:val="24"/>
          <w:szCs w:val="24"/>
        </w:rPr>
        <w:t>...........</w:t>
      </w:r>
      <w:r w:rsidR="00C26DD7">
        <w:rPr>
          <w:rFonts w:ascii="Times New Roman" w:eastAsia="Times New Roman" w:hAnsi="Times New Roman" w:cs="Times New Roman"/>
          <w:b/>
          <w:sz w:val="24"/>
          <w:szCs w:val="24"/>
        </w:rPr>
        <w:t>..........</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1</w:t>
      </w:r>
      <w:r w:rsidR="00F25778">
        <w:rPr>
          <w:rFonts w:ascii="Times New Roman" w:hAnsi="Times New Roman" w:cs="Times New Roman"/>
          <w:b/>
          <w:sz w:val="24"/>
          <w:szCs w:val="24"/>
        </w:rPr>
        <w:t>5</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APPENDIX 3. Capital Structure Ratios .................................................</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1</w:t>
      </w:r>
      <w:r w:rsidR="00F25778">
        <w:rPr>
          <w:rFonts w:ascii="Times New Roman" w:hAnsi="Times New Roman" w:cs="Times New Roman"/>
          <w:b/>
          <w:sz w:val="24"/>
          <w:szCs w:val="24"/>
        </w:rPr>
        <w:t>7</w:t>
      </w:r>
    </w:p>
    <w:p w:rsidR="00EA0B2D" w:rsidRPr="0067009D" w:rsidRDefault="00D77C03">
      <w:pPr>
        <w:pStyle w:val="normal0"/>
        <w:rPr>
          <w:rFonts w:ascii="Times New Roman" w:hAnsi="Times New Roman" w:cs="Times New Roman"/>
          <w:b/>
          <w:sz w:val="24"/>
          <w:szCs w:val="24"/>
        </w:rPr>
      </w:pPr>
      <w:r w:rsidRPr="0067009D">
        <w:rPr>
          <w:rFonts w:ascii="Times New Roman" w:eastAsia="Times New Roman" w:hAnsi="Times New Roman" w:cs="Times New Roman"/>
          <w:b/>
          <w:sz w:val="24"/>
          <w:szCs w:val="24"/>
        </w:rPr>
        <w:t>APPENDIX 4. Return on Assets ....................................................</w:t>
      </w:r>
      <w:r w:rsidR="0067009D">
        <w:rPr>
          <w:rFonts w:ascii="Times New Roman" w:eastAsia="Times New Roman" w:hAnsi="Times New Roman" w:cs="Times New Roman"/>
          <w:b/>
          <w:sz w:val="24"/>
          <w:szCs w:val="24"/>
        </w:rPr>
        <w:t>........................</w:t>
      </w:r>
      <w:r w:rsidRPr="0067009D">
        <w:rPr>
          <w:rFonts w:ascii="Times New Roman" w:eastAsia="Times New Roman" w:hAnsi="Times New Roman" w:cs="Times New Roman"/>
          <w:b/>
          <w:sz w:val="24"/>
          <w:szCs w:val="24"/>
        </w:rPr>
        <w:t>............. 1</w:t>
      </w:r>
      <w:r w:rsidR="00F25778">
        <w:rPr>
          <w:rFonts w:ascii="Times New Roman" w:hAnsi="Times New Roman" w:cs="Times New Roman"/>
          <w:b/>
          <w:sz w:val="24"/>
          <w:szCs w:val="24"/>
        </w:rPr>
        <w:t>9</w:t>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Default="00EA0B2D">
      <w:pPr>
        <w:pStyle w:val="normal0"/>
        <w:rPr>
          <w:rFonts w:ascii="Times New Roman" w:eastAsia="Gotham Narrow Book" w:hAnsi="Times New Roman" w:cs="Times New Roman"/>
          <w:sz w:val="20"/>
          <w:szCs w:val="20"/>
        </w:rPr>
      </w:pPr>
    </w:p>
    <w:p w:rsidR="006D6268" w:rsidRPr="0067009D" w:rsidRDefault="006D6268">
      <w:pPr>
        <w:pStyle w:val="normal0"/>
        <w:rPr>
          <w:rFonts w:ascii="Times New Roman" w:eastAsia="Gotham Narrow Book" w:hAnsi="Times New Roman" w:cs="Times New Roman"/>
          <w:sz w:val="20"/>
          <w:szCs w:val="20"/>
        </w:rPr>
      </w:pPr>
    </w:p>
    <w:p w:rsidR="00EA0B2D" w:rsidRDefault="00EA0B2D">
      <w:pPr>
        <w:pStyle w:val="normal0"/>
        <w:rPr>
          <w:rFonts w:ascii="Times New Roman" w:eastAsia="Gotham Narrow Book" w:hAnsi="Times New Roman" w:cs="Times New Roman"/>
          <w:sz w:val="20"/>
          <w:szCs w:val="20"/>
        </w:rPr>
      </w:pPr>
    </w:p>
    <w:p w:rsidR="00A47A0E" w:rsidRPr="0067009D" w:rsidRDefault="00A47A0E">
      <w:pPr>
        <w:pStyle w:val="normal0"/>
        <w:rPr>
          <w:rFonts w:ascii="Times New Roman" w:eastAsia="Gotham Narrow Book" w:hAnsi="Times New Roman" w:cs="Times New Roman"/>
          <w:sz w:val="20"/>
          <w:szCs w:val="20"/>
        </w:rPr>
      </w:pPr>
    </w:p>
    <w:p w:rsidR="00F25778" w:rsidRPr="00F25778" w:rsidRDefault="008C133E">
      <w:pPr>
        <w:pStyle w:val="normal0"/>
        <w:rPr>
          <w:rFonts w:ascii="Times New Roman" w:eastAsia="Times New Roman" w:hAnsi="Times New Roman" w:cs="Times New Roman"/>
          <w:sz w:val="24"/>
          <w:szCs w:val="24"/>
          <w:u w:val="single"/>
          <w:lang w:val="en-US"/>
        </w:rPr>
      </w:pPr>
      <w:r w:rsidRPr="0067009D">
        <w:rPr>
          <w:rFonts w:ascii="Times New Roman" w:eastAsia="Times New Roman" w:hAnsi="Times New Roman" w:cs="Times New Roman"/>
          <w:b/>
          <w:noProof/>
          <w:sz w:val="30"/>
          <w:szCs w:val="30"/>
          <w:lang w:val="en-US"/>
        </w:rPr>
        <w:lastRenderedPageBreak/>
        <w:drawing>
          <wp:anchor distT="114300" distB="114300" distL="114300" distR="114300" simplePos="0" relativeHeight="251666432" behindDoc="0" locked="0" layoutInCell="1" allowOverlap="1">
            <wp:simplePos x="0" y="0"/>
            <wp:positionH relativeFrom="column">
              <wp:posOffset>-9525</wp:posOffset>
            </wp:positionH>
            <wp:positionV relativeFrom="paragraph">
              <wp:posOffset>476250</wp:posOffset>
            </wp:positionV>
            <wp:extent cx="5972175" cy="1152525"/>
            <wp:effectExtent l="19050" t="0" r="9525" b="0"/>
            <wp:wrapSquare wrapText="bothSides" distT="114300" distB="114300" distL="114300" distR="11430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b="8528"/>
                    <a:stretch>
                      <a:fillRect/>
                    </a:stretch>
                  </pic:blipFill>
                  <pic:spPr>
                    <a:xfrm>
                      <a:off x="0" y="0"/>
                      <a:ext cx="5972175" cy="1152525"/>
                    </a:xfrm>
                    <a:prstGeom prst="rect">
                      <a:avLst/>
                    </a:prstGeom>
                    <a:ln/>
                  </pic:spPr>
                </pic:pic>
              </a:graphicData>
            </a:graphic>
          </wp:anchor>
        </w:drawing>
      </w:r>
      <w:r w:rsidR="00D77C03" w:rsidRPr="0067009D">
        <w:rPr>
          <w:rFonts w:ascii="Times New Roman" w:eastAsia="Times New Roman" w:hAnsi="Times New Roman" w:cs="Times New Roman"/>
          <w:b/>
          <w:sz w:val="30"/>
          <w:szCs w:val="30"/>
        </w:rPr>
        <w:t>CHANGE IN CONTROL COSTS</w:t>
      </w:r>
    </w:p>
    <w:p w:rsidR="00EA0B2D" w:rsidRPr="0067009D" w:rsidRDefault="00D77C03">
      <w:pPr>
        <w:pStyle w:val="normal0"/>
        <w:rPr>
          <w:rFonts w:ascii="Times New Roman" w:hAnsi="Times New Roman" w:cs="Times New Roman"/>
          <w:sz w:val="24"/>
          <w:szCs w:val="24"/>
          <w:u w:val="single"/>
        </w:rPr>
      </w:pPr>
      <w:r w:rsidRPr="0067009D">
        <w:rPr>
          <w:rFonts w:ascii="Times New Roman" w:eastAsia="Times New Roman" w:hAnsi="Times New Roman" w:cs="Times New Roman"/>
          <w:sz w:val="24"/>
          <w:szCs w:val="24"/>
          <w:u w:val="single"/>
        </w:rPr>
        <w:t>Ridley Corporation Limited</w:t>
      </w:r>
    </w:p>
    <w:p w:rsidR="00EA0B2D" w:rsidRPr="0067009D" w:rsidRDefault="00D77C03">
      <w:pPr>
        <w:pStyle w:val="normal0"/>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The operating profit margin of Ridley Corporation Limited increased from 4.66% in 2021 to 6.89% in 2022. The gross margin has also improved, rising from 8.52% in 2021 to 9.49% by 2022. In addition, the net profit margin was raised to 4.9% in 2022 from 3.08% in 2021.</w:t>
      </w:r>
    </w:p>
    <w:p w:rsidR="00EA0B2D" w:rsidRPr="0067009D" w:rsidRDefault="00EA0B2D">
      <w:pPr>
        <w:pStyle w:val="normal0"/>
        <w:spacing w:after="0" w:line="360" w:lineRule="auto"/>
        <w:jc w:val="both"/>
        <w:rPr>
          <w:rFonts w:ascii="Times New Roman" w:eastAsia="Times New Roman" w:hAnsi="Times New Roman" w:cs="Times New Roman"/>
          <w:sz w:val="24"/>
          <w:szCs w:val="24"/>
        </w:rPr>
      </w:pPr>
    </w:p>
    <w:p w:rsidR="00EA0B2D" w:rsidRPr="0067009D" w:rsidRDefault="00D77C03">
      <w:pPr>
        <w:pStyle w:val="normal0"/>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These positive changes in profit margins suggest enhanced operational efficiency and profitability for Ridley Corporation Limited during the mentioned period. The rise in operating profit margin indicates improved management of operating expenses and increased revenue generation. The increase in gross profit margin implies better control over production costs or potentially higher pricing power. The growth in net profit margin reflects the company's ability to generate a higher percentage of profit from its total revenue after accounting for all operating expenses.</w:t>
      </w:r>
    </w:p>
    <w:p w:rsidR="00EA0B2D" w:rsidRPr="0067009D" w:rsidRDefault="00EA0B2D">
      <w:pPr>
        <w:pStyle w:val="normal0"/>
        <w:spacing w:after="0" w:line="360" w:lineRule="auto"/>
        <w:jc w:val="both"/>
        <w:rPr>
          <w:rFonts w:ascii="Times New Roman" w:eastAsia="Times New Roman" w:hAnsi="Times New Roman" w:cs="Times New Roman"/>
          <w:sz w:val="24"/>
          <w:szCs w:val="24"/>
        </w:rPr>
      </w:pPr>
    </w:p>
    <w:p w:rsidR="00EA0B2D" w:rsidRPr="0067009D" w:rsidRDefault="00D77C03">
      <w:pPr>
        <w:pStyle w:val="normal0"/>
        <w:rPr>
          <w:rFonts w:ascii="Times New Roman" w:hAnsi="Times New Roman" w:cs="Times New Roman"/>
          <w:sz w:val="24"/>
          <w:szCs w:val="24"/>
          <w:u w:val="single"/>
        </w:rPr>
      </w:pPr>
      <w:r w:rsidRPr="0067009D">
        <w:rPr>
          <w:rFonts w:ascii="Times New Roman" w:eastAsia="Times New Roman" w:hAnsi="Times New Roman" w:cs="Times New Roman"/>
          <w:sz w:val="24"/>
          <w:szCs w:val="24"/>
          <w:u w:val="single"/>
        </w:rPr>
        <w:t>Accent Group Limited</w:t>
      </w:r>
    </w:p>
    <w:p w:rsidR="00F25778" w:rsidRDefault="00D77C03">
      <w:pPr>
        <w:pStyle w:val="normal0"/>
        <w:spacing w:after="0" w:line="360" w:lineRule="auto"/>
        <w:jc w:val="both"/>
        <w:rPr>
          <w:rFonts w:ascii="Times New Roman" w:eastAsia="Times New Roman" w:hAnsi="Times New Roman" w:cs="Times New Roman"/>
          <w:sz w:val="24"/>
          <w:szCs w:val="24"/>
          <w:lang w:val="en-US"/>
        </w:rPr>
      </w:pPr>
      <w:r w:rsidRPr="0067009D">
        <w:rPr>
          <w:rFonts w:ascii="Times New Roman" w:eastAsia="Times New Roman" w:hAnsi="Times New Roman" w:cs="Times New Roman"/>
          <w:sz w:val="24"/>
          <w:szCs w:val="24"/>
        </w:rPr>
        <w:t>In reverse, Accent Group Limited saw a decrease for all the figures for 2021 and 2022. In 2021, the company had an operating profit margin of 12.81%, which declined to 6.21% in 2022. Similarly, the gross profit margin decreased from 57.09% in 2021 to 55.21% in 2022. The net profit margin also experienced a significant decline, dropping from 7.98% in 2021 to 3.48% in 2022.</w:t>
      </w:r>
    </w:p>
    <w:p w:rsidR="00F25778" w:rsidRPr="00F25778" w:rsidRDefault="00F25778">
      <w:pPr>
        <w:pStyle w:val="normal0"/>
        <w:spacing w:after="0" w:line="360" w:lineRule="auto"/>
        <w:jc w:val="both"/>
        <w:rPr>
          <w:rFonts w:ascii="Times New Roman" w:eastAsia="Times New Roman" w:hAnsi="Times New Roman" w:cs="Times New Roman"/>
          <w:sz w:val="24"/>
          <w:szCs w:val="24"/>
          <w:lang w:val="en-US"/>
        </w:rPr>
      </w:pPr>
    </w:p>
    <w:p w:rsidR="00F25778" w:rsidRPr="00F25778" w:rsidRDefault="00D77C03">
      <w:pPr>
        <w:pStyle w:val="normal0"/>
        <w:spacing w:after="0" w:line="360" w:lineRule="auto"/>
        <w:jc w:val="both"/>
        <w:rPr>
          <w:rFonts w:ascii="Times New Roman" w:eastAsia="Times New Roman" w:hAnsi="Times New Roman" w:cs="Times New Roman"/>
          <w:sz w:val="24"/>
          <w:szCs w:val="24"/>
          <w:lang w:val="en-US"/>
        </w:rPr>
      </w:pPr>
      <w:r w:rsidRPr="0067009D">
        <w:rPr>
          <w:rFonts w:ascii="Times New Roman" w:eastAsia="Times New Roman" w:hAnsi="Times New Roman" w:cs="Times New Roman"/>
          <w:sz w:val="24"/>
          <w:szCs w:val="24"/>
        </w:rPr>
        <w:t>The decrease in operating profit margin suggests a decline in efficiency and profitability for Accent Group Limited. The lower gross profit margin indicates a reduction in the percentage of revenue retained after deducting the cost of goods sold, which could be attributed to increased production costs or pricing pressure. The substantial decline in the net profit margin suggests challenges in generating profit after accounting for all operating expenses, including taxes and interest</w:t>
      </w:r>
      <w:r w:rsidR="00C1192F">
        <w:rPr>
          <w:rFonts w:ascii="Times New Roman" w:eastAsia="Times New Roman" w:hAnsi="Times New Roman" w:cs="Times New Roman"/>
          <w:sz w:val="24"/>
          <w:szCs w:val="24"/>
        </w:rPr>
        <w:t>.</w:t>
      </w:r>
    </w:p>
    <w:p w:rsidR="00EA0B2D" w:rsidRPr="0067009D" w:rsidRDefault="00D77C03">
      <w:pPr>
        <w:pStyle w:val="normal0"/>
        <w:rPr>
          <w:rFonts w:ascii="Times New Roman" w:eastAsia="Times New Roman" w:hAnsi="Times New Roman" w:cs="Times New Roman"/>
          <w:b/>
          <w:sz w:val="30"/>
          <w:szCs w:val="30"/>
        </w:rPr>
      </w:pPr>
      <w:r w:rsidRPr="0067009D">
        <w:rPr>
          <w:rFonts w:ascii="Times New Roman" w:eastAsia="Times New Roman" w:hAnsi="Times New Roman" w:cs="Times New Roman"/>
          <w:b/>
          <w:sz w:val="30"/>
          <w:szCs w:val="30"/>
        </w:rPr>
        <w:lastRenderedPageBreak/>
        <w:t>WORKING CAPITAL MANAGEMENT</w:t>
      </w:r>
    </w:p>
    <w:p w:rsidR="00EA0B2D" w:rsidRPr="0067009D" w:rsidRDefault="00D77C03">
      <w:pPr>
        <w:pStyle w:val="normal0"/>
        <w:rPr>
          <w:rFonts w:ascii="Times New Roman" w:eastAsia="Times New Roman" w:hAnsi="Times New Roman" w:cs="Times New Roman"/>
          <w:b/>
          <w:sz w:val="30"/>
          <w:szCs w:val="30"/>
        </w:rPr>
      </w:pPr>
      <w:r w:rsidRPr="0067009D">
        <w:rPr>
          <w:rFonts w:ascii="Times New Roman" w:eastAsia="Times New Roman" w:hAnsi="Times New Roman" w:cs="Times New Roman"/>
          <w:b/>
          <w:noProof/>
          <w:sz w:val="30"/>
          <w:szCs w:val="30"/>
          <w:lang w:val="en-US"/>
        </w:rPr>
        <w:drawing>
          <wp:inline distT="114300" distB="114300" distL="114300" distR="114300">
            <wp:extent cx="6015045" cy="1308100"/>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015045" cy="1308100"/>
                    </a:xfrm>
                    <a:prstGeom prst="rect">
                      <a:avLst/>
                    </a:prstGeom>
                    <a:ln/>
                  </pic:spPr>
                </pic:pic>
              </a:graphicData>
            </a:graphic>
          </wp:inline>
        </w:drawing>
      </w:r>
    </w:p>
    <w:p w:rsidR="00EA0B2D" w:rsidRPr="0067009D" w:rsidRDefault="00EA0B2D">
      <w:pPr>
        <w:pStyle w:val="normal0"/>
        <w:rPr>
          <w:rFonts w:ascii="Times New Roman" w:eastAsia="Times New Roman" w:hAnsi="Times New Roman" w:cs="Times New Roman"/>
          <w:b/>
          <w:sz w:val="30"/>
          <w:szCs w:val="30"/>
        </w:rPr>
      </w:pPr>
    </w:p>
    <w:p w:rsidR="008C133E" w:rsidRPr="0067009D" w:rsidRDefault="00D77C03">
      <w:pPr>
        <w:pStyle w:val="normal0"/>
        <w:rPr>
          <w:rFonts w:ascii="Times New Roman" w:hAnsi="Times New Roman" w:cs="Times New Roman"/>
          <w:sz w:val="24"/>
          <w:szCs w:val="24"/>
          <w:u w:val="single"/>
        </w:rPr>
      </w:pPr>
      <w:r w:rsidRPr="0067009D">
        <w:rPr>
          <w:rFonts w:ascii="Times New Roman" w:eastAsia="Times New Roman" w:hAnsi="Times New Roman" w:cs="Times New Roman"/>
          <w:sz w:val="24"/>
          <w:szCs w:val="24"/>
          <w:u w:val="single"/>
        </w:rPr>
        <w:t>Ridley Corporation Limited</w:t>
      </w: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 xml:space="preserve">The time between paying for inventory from suppliers and receiving money from sales, or the Cash Conversion Cycle (CCC) of Ridley Corporation Limited, had a substantial increase of 68% from 2021 compared to 2022. </w:t>
      </w:r>
      <w:r w:rsidR="00D35412" w:rsidRPr="00D35412">
        <w:rPr>
          <w:rFonts w:ascii="Times New Roman" w:eastAsia="Times New Roman" w:hAnsi="Times New Roman" w:cs="Times New Roman"/>
          <w:sz w:val="24"/>
          <w:szCs w:val="24"/>
        </w:rPr>
        <w:t xml:space="preserve">The fact that firms are more susceptible to a financial crisis indicates the increased reliance on temporary funding. </w:t>
      </w:r>
      <w:r w:rsidRPr="0067009D">
        <w:rPr>
          <w:rFonts w:ascii="Times New Roman" w:eastAsia="Times New Roman" w:hAnsi="Times New Roman" w:cs="Times New Roman"/>
          <w:sz w:val="24"/>
          <w:szCs w:val="24"/>
        </w:rPr>
        <w:t>(Wang 2019).</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An analysi</w:t>
      </w:r>
      <w:r w:rsidR="00A33487">
        <w:rPr>
          <w:rFonts w:ascii="Times New Roman" w:eastAsia="Times New Roman" w:hAnsi="Times New Roman" w:cs="Times New Roman"/>
          <w:sz w:val="24"/>
          <w:szCs w:val="24"/>
        </w:rPr>
        <w:t xml:space="preserve">s of figures in </w:t>
      </w:r>
      <w:r w:rsidRPr="0067009D">
        <w:rPr>
          <w:rFonts w:ascii="Times New Roman" w:eastAsia="Times New Roman" w:hAnsi="Times New Roman" w:cs="Times New Roman"/>
          <w:sz w:val="24"/>
          <w:szCs w:val="24"/>
        </w:rPr>
        <w:t xml:space="preserve">the CCC gives a more detailed description of the reasons for this increase. The inventory days had an increase of 13% in 2022. While this means there is less risk of stock-outs, 'tying up capital in inventory is costly for a firm.' (Bakry 2020). Thereby aiding the increase in working capital. </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 xml:space="preserve">However, Ridley's accounts receivable and payable days increased by 2% and 9%, respectively. While the accounts receivable had only a slight increase in comparison, which could be due to factors to the broader economy or seasonal factors, the accounts payable had a significant increase. This increase caused the CCC to decrease as there is a reduced direct cost of trade credit associated with any increase in accounts payable.  </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From this data, the inventory days of Ridley's CCC are the main factor of its increase. Ridley's efficiency in managing its working capital has decreased severely moving into 2022. To remedy this, the inventory management team should implement procedures to lower inventory days, such as improving their coordination with suppliers and production facilities.</w:t>
      </w:r>
    </w:p>
    <w:p w:rsidR="00EA0B2D" w:rsidRPr="0067009D" w:rsidRDefault="00EA0B2D">
      <w:pPr>
        <w:pStyle w:val="normal0"/>
        <w:jc w:val="both"/>
        <w:rPr>
          <w:rFonts w:ascii="Times New Roman" w:eastAsia="Times New Roman" w:hAnsi="Times New Roman" w:cs="Times New Roman"/>
          <w:sz w:val="24"/>
          <w:szCs w:val="24"/>
        </w:rPr>
      </w:pPr>
    </w:p>
    <w:p w:rsidR="008C133E" w:rsidRPr="0067009D" w:rsidRDefault="008C133E">
      <w:pPr>
        <w:pStyle w:val="normal0"/>
        <w:rPr>
          <w:rFonts w:ascii="Times New Roman" w:hAnsi="Times New Roman" w:cs="Times New Roman"/>
          <w:sz w:val="24"/>
          <w:szCs w:val="24"/>
        </w:rPr>
      </w:pPr>
    </w:p>
    <w:p w:rsidR="008C133E" w:rsidRPr="0067009D" w:rsidRDefault="008C133E">
      <w:pPr>
        <w:pStyle w:val="normal0"/>
        <w:rPr>
          <w:rFonts w:ascii="Times New Roman" w:hAnsi="Times New Roman" w:cs="Times New Roman"/>
          <w:sz w:val="24"/>
          <w:szCs w:val="24"/>
        </w:rPr>
      </w:pPr>
    </w:p>
    <w:p w:rsidR="00EA0B2D" w:rsidRPr="0067009D" w:rsidRDefault="00D77C03">
      <w:pPr>
        <w:pStyle w:val="normal0"/>
        <w:rPr>
          <w:rFonts w:ascii="Times New Roman" w:hAnsi="Times New Roman" w:cs="Times New Roman"/>
          <w:sz w:val="24"/>
          <w:szCs w:val="24"/>
          <w:u w:val="single"/>
        </w:rPr>
      </w:pPr>
      <w:r w:rsidRPr="0067009D">
        <w:rPr>
          <w:rFonts w:ascii="Times New Roman" w:eastAsia="Times New Roman" w:hAnsi="Times New Roman" w:cs="Times New Roman"/>
          <w:sz w:val="24"/>
          <w:szCs w:val="24"/>
          <w:u w:val="single"/>
        </w:rPr>
        <w:lastRenderedPageBreak/>
        <w:t>Accent Group Limited</w:t>
      </w: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 xml:space="preserve">Accent's Cash Conversion Cycle has improved as it decreased by 13% from 2021 to 2022, thus decreasing its working capital. Accent's inventory decreased by 16% from 2021 to 2022, depicting a lower cost of holding and decreased working capital. The accounts receivable decreased by 15% in 2022, potentially showing Accent implementing stricter credit terms toward its customers.  </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 xml:space="preserve">Accounts Payable decreased by 19% in 2022, increasing the direct cost of trade credit with suppliers. Accent benefited from this through better discounts from earlier payments. However, as there is no evidence to prove that, the only deduction is that Accent has a lower risk of overdue payment penalties. </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D77C03">
      <w:pPr>
        <w:pStyle w:val="normal0"/>
        <w:shd w:val="clear" w:color="auto" w:fill="FFFFFF"/>
        <w:spacing w:after="0" w:line="360" w:lineRule="auto"/>
        <w:jc w:val="both"/>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 xml:space="preserve">Accent shows increased efficiency of its working capital through better inventory management and an earlier collection of cash from its consumers. Delaying payments to suppliers and, decreasing the direct cost of trade credit, increasing accounts payable days would further increase the working capital efficiency. If Accent is not benefitting from the earlier payments it makes in 2022 through discounts, the company should consider implementing methods to increase its accounts payable days. </w:t>
      </w: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EA0B2D">
      <w:pPr>
        <w:pStyle w:val="normal0"/>
        <w:shd w:val="clear" w:color="auto" w:fill="FFFFFF"/>
        <w:spacing w:after="0" w:line="360" w:lineRule="auto"/>
        <w:jc w:val="both"/>
        <w:rPr>
          <w:rFonts w:ascii="Times New Roman" w:eastAsia="Times New Roman" w:hAnsi="Times New Roman" w:cs="Times New Roman"/>
          <w:sz w:val="24"/>
          <w:szCs w:val="24"/>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8C133E">
      <w:pPr>
        <w:pStyle w:val="normal0"/>
        <w:rPr>
          <w:rFonts w:ascii="Times New Roman" w:eastAsia="Times New Roman" w:hAnsi="Times New Roman" w:cs="Times New Roman"/>
          <w:b/>
          <w:sz w:val="30"/>
          <w:szCs w:val="30"/>
        </w:rPr>
      </w:pPr>
      <w:r w:rsidRPr="0067009D">
        <w:rPr>
          <w:rFonts w:ascii="Times New Roman" w:eastAsia="Times New Roman" w:hAnsi="Times New Roman" w:cs="Times New Roman"/>
          <w:b/>
          <w:noProof/>
          <w:sz w:val="30"/>
          <w:szCs w:val="30"/>
          <w:lang w:val="en-US"/>
        </w:rPr>
        <w:lastRenderedPageBreak/>
        <w:drawing>
          <wp:anchor distT="114300" distB="114300" distL="114300" distR="114300" simplePos="0" relativeHeight="251667456" behindDoc="0" locked="0" layoutInCell="1" allowOverlap="1">
            <wp:simplePos x="0" y="0"/>
            <wp:positionH relativeFrom="column">
              <wp:posOffset>-1905</wp:posOffset>
            </wp:positionH>
            <wp:positionV relativeFrom="paragraph">
              <wp:posOffset>473710</wp:posOffset>
            </wp:positionV>
            <wp:extent cx="6581775" cy="1123950"/>
            <wp:effectExtent l="19050" t="0" r="9525" b="0"/>
            <wp:wrapSquare wrapText="bothSides" distT="114300" distB="114300" distL="114300" distR="11430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6581775" cy="1123950"/>
                    </a:xfrm>
                    <a:prstGeom prst="rect">
                      <a:avLst/>
                    </a:prstGeom>
                    <a:ln/>
                  </pic:spPr>
                </pic:pic>
              </a:graphicData>
            </a:graphic>
          </wp:anchor>
        </w:drawing>
      </w:r>
      <w:r w:rsidR="00D77C03" w:rsidRPr="0067009D">
        <w:rPr>
          <w:rFonts w:ascii="Times New Roman" w:eastAsia="Times New Roman" w:hAnsi="Times New Roman" w:cs="Times New Roman"/>
          <w:b/>
          <w:sz w:val="30"/>
          <w:szCs w:val="30"/>
        </w:rPr>
        <w:t>SOURCES OF FINANCE</w:t>
      </w:r>
    </w:p>
    <w:p w:rsidR="00EA0B2D" w:rsidRPr="0067009D" w:rsidRDefault="00EA0B2D">
      <w:pPr>
        <w:pStyle w:val="normal0"/>
        <w:rPr>
          <w:rFonts w:ascii="Times New Roman" w:eastAsia="Times New Roman" w:hAnsi="Times New Roman" w:cs="Times New Roman"/>
          <w:sz w:val="24"/>
          <w:szCs w:val="24"/>
          <w:u w:val="single"/>
        </w:rPr>
      </w:pPr>
    </w:p>
    <w:p w:rsidR="00EA0B2D" w:rsidRPr="0067009D" w:rsidRDefault="00D77C03">
      <w:pPr>
        <w:pStyle w:val="normal0"/>
        <w:rPr>
          <w:rFonts w:ascii="Times New Roman" w:hAnsi="Times New Roman" w:cs="Times New Roman"/>
          <w:sz w:val="24"/>
          <w:szCs w:val="24"/>
          <w:u w:val="single"/>
        </w:rPr>
      </w:pPr>
      <w:r w:rsidRPr="0067009D">
        <w:rPr>
          <w:rFonts w:ascii="Times New Roman" w:eastAsia="Times New Roman" w:hAnsi="Times New Roman" w:cs="Times New Roman"/>
          <w:sz w:val="24"/>
          <w:szCs w:val="24"/>
          <w:u w:val="single"/>
        </w:rPr>
        <w:t>Ridley Corporation Limited</w:t>
      </w:r>
    </w:p>
    <w:p w:rsidR="00C1192F" w:rsidRPr="00C1192F" w:rsidRDefault="00C1192F" w:rsidP="00C1192F">
      <w:pPr>
        <w:pStyle w:val="NormalWeb"/>
        <w:spacing w:before="0" w:beforeAutospacing="0" w:after="0" w:afterAutospacing="0"/>
        <w:rPr>
          <w:rFonts w:ascii="Times New Roman" w:hAnsi="Times New Roman" w:cs="Times New Roman"/>
          <w:color w:val="0E101A"/>
        </w:rPr>
      </w:pPr>
      <w:r w:rsidRPr="00C1192F">
        <w:rPr>
          <w:rFonts w:ascii="Times New Roman" w:hAnsi="Times New Roman" w:cs="Times New Roman"/>
          <w:color w:val="0E101A"/>
        </w:rPr>
        <w:t>Ridley's debt ratio decreased from 53.09% in 2021 to 47.97% in 2022. This decrease indicates the company relying less on external sources of finance, potentially reducing the risk of being unable to meet financial obligations on these financial leverages. Due to this decrease in the debt ratio, the interest cover ratio is expected to increase with less debt acquired, and there will be fewer interest expenses.  </w:t>
      </w:r>
    </w:p>
    <w:p w:rsidR="00C1192F" w:rsidRPr="00C1192F" w:rsidRDefault="00C1192F" w:rsidP="00C1192F">
      <w:pPr>
        <w:pStyle w:val="NormalWeb"/>
        <w:spacing w:before="0" w:beforeAutospacing="0" w:after="0" w:afterAutospacing="0"/>
        <w:rPr>
          <w:rFonts w:ascii="Times New Roman" w:hAnsi="Times New Roman" w:cs="Times New Roman"/>
          <w:color w:val="0E101A"/>
        </w:rPr>
      </w:pPr>
      <w:r w:rsidRPr="00C1192F">
        <w:rPr>
          <w:rFonts w:ascii="Times New Roman" w:hAnsi="Times New Roman" w:cs="Times New Roman"/>
          <w:color w:val="0E101A"/>
        </w:rPr>
        <w:t> </w:t>
      </w:r>
    </w:p>
    <w:p w:rsidR="00C1192F" w:rsidRPr="00C1192F" w:rsidRDefault="00C1192F" w:rsidP="00C1192F">
      <w:pPr>
        <w:pStyle w:val="NormalWeb"/>
        <w:spacing w:before="0" w:beforeAutospacing="0" w:after="0" w:afterAutospacing="0"/>
        <w:rPr>
          <w:rFonts w:ascii="Times New Roman" w:hAnsi="Times New Roman" w:cs="Times New Roman"/>
          <w:color w:val="0E101A"/>
        </w:rPr>
      </w:pPr>
      <w:r w:rsidRPr="00C1192F">
        <w:rPr>
          <w:rFonts w:ascii="Times New Roman" w:hAnsi="Times New Roman" w:cs="Times New Roman"/>
          <w:color w:val="0E101A"/>
        </w:rPr>
        <w:t>However, Ridley's increase is extreme. The Interest Cover Ratio went from 9.54 to 25.35 from 2021 to 2022. This drastic increase comes from Ridley's Earnings Before Interest and Tax (EBIT) increasing by 67% while having a 37% decrease in Interest expenses. These values show that Ridley has opted to use more internal sources of finance than external ones, which vastly improved Earnings before tax while not incurring the financial loss of interest expenses.  </w:t>
      </w:r>
    </w:p>
    <w:p w:rsidR="00C1192F" w:rsidRPr="00C1192F" w:rsidRDefault="00C1192F" w:rsidP="00C1192F">
      <w:pPr>
        <w:pStyle w:val="NormalWeb"/>
        <w:spacing w:before="0" w:beforeAutospacing="0" w:after="0" w:afterAutospacing="0"/>
        <w:rPr>
          <w:rFonts w:ascii="Times New Roman" w:hAnsi="Times New Roman" w:cs="Times New Roman"/>
          <w:color w:val="0E101A"/>
        </w:rPr>
      </w:pPr>
      <w:r w:rsidRPr="00C1192F">
        <w:rPr>
          <w:rFonts w:ascii="Times New Roman" w:hAnsi="Times New Roman" w:cs="Times New Roman"/>
          <w:color w:val="0E101A"/>
        </w:rPr>
        <w:t> </w:t>
      </w:r>
    </w:p>
    <w:p w:rsidR="00C1192F" w:rsidRDefault="00C1192F" w:rsidP="00C1192F">
      <w:pPr>
        <w:pStyle w:val="NormalWeb"/>
        <w:spacing w:before="0" w:beforeAutospacing="0" w:after="0" w:afterAutospacing="0"/>
        <w:rPr>
          <w:rFonts w:ascii="Times New Roman" w:hAnsi="Times New Roman" w:cs="Times New Roman"/>
          <w:color w:val="0E101A"/>
          <w:u w:val="single"/>
        </w:rPr>
      </w:pPr>
      <w:r w:rsidRPr="00C1192F">
        <w:rPr>
          <w:rFonts w:ascii="Times New Roman" w:hAnsi="Times New Roman" w:cs="Times New Roman"/>
          <w:color w:val="0E101A"/>
          <w:u w:val="single"/>
        </w:rPr>
        <w:t>Accent Group Limited</w:t>
      </w:r>
    </w:p>
    <w:p w:rsidR="00C1192F" w:rsidRPr="00C1192F" w:rsidRDefault="00C1192F" w:rsidP="00C1192F">
      <w:pPr>
        <w:pStyle w:val="NormalWeb"/>
        <w:spacing w:before="0" w:beforeAutospacing="0" w:after="0" w:afterAutospacing="0"/>
        <w:rPr>
          <w:rFonts w:ascii="Times New Roman" w:hAnsi="Times New Roman" w:cs="Times New Roman"/>
          <w:color w:val="0E101A"/>
        </w:rPr>
      </w:pPr>
    </w:p>
    <w:p w:rsidR="00C1192F" w:rsidRPr="00C1192F" w:rsidRDefault="00C1192F" w:rsidP="00C1192F">
      <w:pPr>
        <w:pStyle w:val="NormalWeb"/>
        <w:spacing w:before="0" w:beforeAutospacing="0" w:after="0" w:afterAutospacing="0"/>
        <w:rPr>
          <w:rFonts w:ascii="Times New Roman" w:hAnsi="Times New Roman" w:cs="Times New Roman"/>
          <w:color w:val="0E101A"/>
        </w:rPr>
      </w:pPr>
      <w:r w:rsidRPr="00C1192F">
        <w:rPr>
          <w:rFonts w:ascii="Times New Roman" w:hAnsi="Times New Roman" w:cs="Times New Roman"/>
          <w:color w:val="0E101A"/>
        </w:rPr>
        <w:t>Accent's debt ratio increased from 61.93% to 63.79%, indicating a shift in the opposite direction. Accent choosing to use more external sourcing of finance. As expected, this increase in external finance sourcing caused a decrease in Accent's Interest Cover Ratio from 8.52 to 4.25 from 2021 to 2022. A possible explanation for this increase in external financing is that with an increase of over 9% in total assets from 2021 to 2022, Accent is looking to expand its business. Even so, Accent must be careful as this comes with more outstanding financial obligations that can become a considerable hindrance if they cannot be repaid.</w:t>
      </w:r>
    </w:p>
    <w:p w:rsidR="00EA0B2D" w:rsidRPr="00C1192F" w:rsidRDefault="00EA0B2D">
      <w:pPr>
        <w:pStyle w:val="normal0"/>
        <w:rPr>
          <w:rFonts w:ascii="Times New Roman" w:eastAsia="Gotham Narrow Book" w:hAnsi="Times New Roman" w:cs="Times New Roman"/>
          <w:sz w:val="20"/>
          <w:szCs w:val="20"/>
          <w:lang w:val="en-US"/>
        </w:rPr>
      </w:pPr>
    </w:p>
    <w:p w:rsidR="00EA0B2D" w:rsidRDefault="00EA0B2D">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Default="00C1192F">
      <w:pPr>
        <w:pStyle w:val="normal0"/>
        <w:rPr>
          <w:rFonts w:ascii="Times New Roman" w:hAnsi="Times New Roman" w:cs="Times New Roman"/>
          <w:sz w:val="20"/>
          <w:szCs w:val="20"/>
          <w:lang w:val="en-US"/>
        </w:rPr>
      </w:pPr>
    </w:p>
    <w:p w:rsidR="00C1192F" w:rsidRPr="00C1192F" w:rsidRDefault="00C1192F">
      <w:pPr>
        <w:pStyle w:val="normal0"/>
        <w:rPr>
          <w:rFonts w:ascii="Times New Roman" w:hAnsi="Times New Roman" w:cs="Times New Roman"/>
          <w:sz w:val="20"/>
          <w:szCs w:val="20"/>
          <w:lang w:val="en-US"/>
        </w:rPr>
      </w:pPr>
    </w:p>
    <w:p w:rsidR="00EA0B2D" w:rsidRPr="0067009D" w:rsidRDefault="00D77C03">
      <w:pPr>
        <w:pStyle w:val="normal0"/>
        <w:rPr>
          <w:rFonts w:ascii="Times New Roman" w:eastAsia="Times New Roman" w:hAnsi="Times New Roman" w:cs="Times New Roman"/>
          <w:b/>
          <w:sz w:val="30"/>
          <w:szCs w:val="30"/>
        </w:rPr>
      </w:pPr>
      <w:r w:rsidRPr="0067009D">
        <w:rPr>
          <w:rFonts w:ascii="Times New Roman" w:eastAsia="Times New Roman" w:hAnsi="Times New Roman" w:cs="Times New Roman"/>
          <w:b/>
          <w:sz w:val="30"/>
          <w:szCs w:val="30"/>
        </w:rPr>
        <w:lastRenderedPageBreak/>
        <w:t>PROFITABILITY OF INVESTED ASSETS</w:t>
      </w:r>
    </w:p>
    <w:p w:rsidR="00EA0B2D" w:rsidRPr="0067009D" w:rsidRDefault="00D77C03">
      <w:pPr>
        <w:pStyle w:val="normal0"/>
        <w:rPr>
          <w:rFonts w:ascii="Times New Roman" w:eastAsia="Arial" w:hAnsi="Times New Roman" w:cs="Times New Roman"/>
        </w:rPr>
      </w:pPr>
      <w:r w:rsidRPr="0067009D">
        <w:rPr>
          <w:rFonts w:ascii="Times New Roman" w:eastAsia="Gotham Narrow Book" w:hAnsi="Times New Roman" w:cs="Times New Roman"/>
          <w:noProof/>
          <w:sz w:val="20"/>
          <w:szCs w:val="20"/>
          <w:lang w:val="en-US"/>
        </w:rPr>
        <w:drawing>
          <wp:inline distT="114300" distB="114300" distL="114300" distR="114300">
            <wp:extent cx="5610225" cy="1266825"/>
            <wp:effectExtent l="19050" t="0" r="9525"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616616" cy="1268268"/>
                    </a:xfrm>
                    <a:prstGeom prst="rect">
                      <a:avLst/>
                    </a:prstGeom>
                    <a:ln/>
                  </pic:spPr>
                </pic:pic>
              </a:graphicData>
            </a:graphic>
          </wp:inline>
        </w:drawing>
      </w:r>
    </w:p>
    <w:p w:rsidR="00EA0B2D" w:rsidRPr="0067009D" w:rsidRDefault="00EA0B2D">
      <w:pPr>
        <w:pStyle w:val="normal0"/>
        <w:spacing w:after="0" w:line="276" w:lineRule="auto"/>
        <w:rPr>
          <w:rFonts w:ascii="Times New Roman" w:eastAsia="Arial" w:hAnsi="Times New Roman" w:cs="Times New Roman"/>
        </w:rPr>
      </w:pPr>
    </w:p>
    <w:p w:rsidR="00EA0B2D" w:rsidRPr="0067009D" w:rsidRDefault="00D77C03" w:rsidP="008C133E">
      <w:pPr>
        <w:pStyle w:val="normal0"/>
        <w:rPr>
          <w:rFonts w:ascii="Times New Roman" w:hAnsi="Times New Roman" w:cs="Times New Roman"/>
          <w:sz w:val="24"/>
          <w:szCs w:val="24"/>
        </w:rPr>
      </w:pPr>
      <w:r w:rsidRPr="0067009D">
        <w:rPr>
          <w:rFonts w:ascii="Times New Roman" w:eastAsia="Times New Roman" w:hAnsi="Times New Roman" w:cs="Times New Roman"/>
          <w:sz w:val="24"/>
          <w:szCs w:val="24"/>
          <w:u w:val="single"/>
        </w:rPr>
        <w:t>Ridley Corporation Limited</w:t>
      </w:r>
    </w:p>
    <w:p w:rsidR="00EA0B2D" w:rsidRPr="0067009D" w:rsidRDefault="00D77C03">
      <w:pPr>
        <w:pStyle w:val="normal0"/>
        <w:spacing w:after="0" w:line="360" w:lineRule="auto"/>
        <w:jc w:val="both"/>
        <w:rPr>
          <w:rFonts w:ascii="Times New Roman" w:eastAsia="Arial" w:hAnsi="Times New Roman" w:cs="Times New Roman"/>
          <w:sz w:val="24"/>
          <w:szCs w:val="24"/>
        </w:rPr>
      </w:pPr>
      <w:r w:rsidRPr="0067009D">
        <w:rPr>
          <w:rFonts w:ascii="Times New Roman" w:eastAsia="Arial" w:hAnsi="Times New Roman" w:cs="Times New Roman"/>
          <w:sz w:val="24"/>
          <w:szCs w:val="24"/>
        </w:rPr>
        <w:t>Ridley Corporation Limited has demonstrated strong profitability in its invested capital, driven by increased operating profit. The company's Return on Assets (ROA) ratio rose by 2.23%, indicating that each dollar invested in assets resulted in a 0.0223 increase in operating profit during 2022. This improved profitability can attribute to effective cost control measures, as reflected in the higher operating profit margin. However, as Kovalchuk and Verhun (2019) point out because ROA only reflects the overall company, it is the best reflection. In order to understand the profitability of each component, additional investigation is required.</w:t>
      </w:r>
    </w:p>
    <w:p w:rsidR="00EA0B2D" w:rsidRPr="0067009D" w:rsidRDefault="00EA0B2D">
      <w:pPr>
        <w:pStyle w:val="normal0"/>
        <w:spacing w:after="0" w:line="360" w:lineRule="auto"/>
        <w:jc w:val="both"/>
        <w:rPr>
          <w:rFonts w:ascii="Times New Roman" w:eastAsia="Arial" w:hAnsi="Times New Roman" w:cs="Times New Roman"/>
          <w:sz w:val="24"/>
          <w:szCs w:val="24"/>
        </w:rPr>
      </w:pPr>
    </w:p>
    <w:p w:rsidR="00EA0B2D" w:rsidRPr="0067009D" w:rsidRDefault="00D77C03">
      <w:pPr>
        <w:pStyle w:val="normal0"/>
        <w:spacing w:after="0" w:line="360" w:lineRule="auto"/>
        <w:jc w:val="both"/>
        <w:rPr>
          <w:rFonts w:ascii="Times New Roman" w:eastAsia="Arial" w:hAnsi="Times New Roman" w:cs="Times New Roman"/>
          <w:sz w:val="24"/>
          <w:szCs w:val="24"/>
        </w:rPr>
      </w:pPr>
      <w:r w:rsidRPr="0067009D">
        <w:rPr>
          <w:rFonts w:ascii="Times New Roman" w:eastAsia="Arial" w:hAnsi="Times New Roman" w:cs="Times New Roman"/>
          <w:sz w:val="24"/>
          <w:szCs w:val="24"/>
        </w:rPr>
        <w:t>The company has successfully managed its operating expenses, allowing more sales to retain as profit. Furthermore, the growth in sales revenue by $121,367,000 also contributed to increased profitability. Although total assets remained relatively stable, with a slight difference of $5,695,000, the substantial increase in operating profit explains the percentage rise. Overall, a significant increase in operating profit signifies positive financial performance and enhanced profitability for Ridley Corporation Limited (Bakry, 2020).</w:t>
      </w:r>
    </w:p>
    <w:p w:rsidR="00EA0B2D" w:rsidRDefault="00EA0B2D">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F25778" w:rsidRDefault="00F25778">
      <w:pPr>
        <w:pStyle w:val="normal0"/>
        <w:spacing w:after="0" w:line="276" w:lineRule="auto"/>
        <w:rPr>
          <w:rFonts w:ascii="Times New Roman" w:eastAsia="Arial" w:hAnsi="Times New Roman" w:cs="Times New Roman"/>
          <w:sz w:val="24"/>
          <w:szCs w:val="24"/>
          <w:lang w:val="en-US"/>
        </w:rPr>
      </w:pPr>
    </w:p>
    <w:p w:rsidR="00EA0B2D" w:rsidRPr="0067009D" w:rsidRDefault="00D77C03" w:rsidP="008C133E">
      <w:pPr>
        <w:pStyle w:val="normal0"/>
        <w:rPr>
          <w:rFonts w:ascii="Times New Roman" w:hAnsi="Times New Roman" w:cs="Times New Roman"/>
          <w:sz w:val="24"/>
          <w:szCs w:val="24"/>
        </w:rPr>
      </w:pPr>
      <w:r w:rsidRPr="0067009D">
        <w:rPr>
          <w:rFonts w:ascii="Times New Roman" w:eastAsia="Times New Roman" w:hAnsi="Times New Roman" w:cs="Times New Roman"/>
          <w:sz w:val="24"/>
          <w:szCs w:val="24"/>
          <w:u w:val="single"/>
        </w:rPr>
        <w:lastRenderedPageBreak/>
        <w:t>Accent Group Limited</w:t>
      </w:r>
    </w:p>
    <w:p w:rsidR="00EA0B2D" w:rsidRPr="0067009D" w:rsidRDefault="00D77C03">
      <w:pPr>
        <w:pStyle w:val="normal0"/>
        <w:spacing w:after="0" w:line="360" w:lineRule="auto"/>
        <w:jc w:val="both"/>
        <w:rPr>
          <w:rFonts w:ascii="Times New Roman" w:eastAsia="Arial" w:hAnsi="Times New Roman" w:cs="Times New Roman"/>
          <w:sz w:val="24"/>
          <w:szCs w:val="24"/>
        </w:rPr>
      </w:pPr>
      <w:r w:rsidRPr="0067009D">
        <w:rPr>
          <w:rFonts w:ascii="Times New Roman" w:eastAsia="Arial" w:hAnsi="Times New Roman" w:cs="Times New Roman"/>
          <w:sz w:val="24"/>
          <w:szCs w:val="24"/>
        </w:rPr>
        <w:t xml:space="preserve">Contrarily, Accent Group Limited witnessed a significant decline of 5.63% in Return on Assets (ROA), signifying a 0.0563 reduction in operating profit per dollar invested in assets during 2022. This decline indicates diminished profitability in the company's invested capital. Further examination reveals a significant decrease in the operating profit margin, which plummeted from 12.81% to 6.21% in 2022, indicating ineffective cost control measures. </w:t>
      </w:r>
    </w:p>
    <w:p w:rsidR="00EA0B2D" w:rsidRPr="0067009D" w:rsidRDefault="00EA0B2D">
      <w:pPr>
        <w:pStyle w:val="normal0"/>
        <w:spacing w:after="0" w:line="360" w:lineRule="auto"/>
        <w:jc w:val="both"/>
        <w:rPr>
          <w:rFonts w:ascii="Times New Roman" w:eastAsia="Arial" w:hAnsi="Times New Roman" w:cs="Times New Roman"/>
          <w:sz w:val="24"/>
          <w:szCs w:val="24"/>
        </w:rPr>
      </w:pPr>
    </w:p>
    <w:p w:rsidR="00EA0B2D" w:rsidRPr="0067009D" w:rsidRDefault="00D77C03">
      <w:pPr>
        <w:pStyle w:val="normal0"/>
        <w:spacing w:after="0" w:line="360" w:lineRule="auto"/>
        <w:jc w:val="both"/>
        <w:rPr>
          <w:rFonts w:ascii="Times New Roman" w:eastAsia="Times New Roman" w:hAnsi="Times New Roman" w:cs="Times New Roman"/>
          <w:b/>
          <w:sz w:val="24"/>
          <w:szCs w:val="24"/>
        </w:rPr>
      </w:pPr>
      <w:r w:rsidRPr="0067009D">
        <w:rPr>
          <w:rFonts w:ascii="Times New Roman" w:eastAsia="Arial" w:hAnsi="Times New Roman" w:cs="Times New Roman"/>
          <w:sz w:val="24"/>
          <w:szCs w:val="24"/>
        </w:rPr>
        <w:t>Although total assets experienced minor changes over the period, the operating profit nearly halved, amounting to $39,214,000. Despite increased sales revenue, profit retention suffered due to marginal expense growth across various aspects. Consequently, Accent demonstrates weak profitability of its invested capital (assets) with a decline in ROA attributed to increased expenses and ineffective cost control.</w:t>
      </w:r>
    </w:p>
    <w:p w:rsidR="008C133E" w:rsidRDefault="008C133E">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A47A0E" w:rsidRDefault="00A47A0E">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EA0B2D" w:rsidRPr="0067009D" w:rsidRDefault="00D77C03">
      <w:pPr>
        <w:pStyle w:val="normal0"/>
        <w:rPr>
          <w:rFonts w:ascii="Times New Roman" w:eastAsia="Times New Roman" w:hAnsi="Times New Roman" w:cs="Times New Roman"/>
          <w:b/>
          <w:sz w:val="34"/>
          <w:szCs w:val="34"/>
        </w:rPr>
      </w:pPr>
      <w:r w:rsidRPr="0067009D">
        <w:rPr>
          <w:rFonts w:ascii="Times New Roman" w:eastAsia="Times New Roman" w:hAnsi="Times New Roman" w:cs="Times New Roman"/>
          <w:b/>
          <w:sz w:val="34"/>
          <w:szCs w:val="34"/>
        </w:rPr>
        <w:lastRenderedPageBreak/>
        <w:t>FINAL RECOMMENDATION</w:t>
      </w:r>
    </w:p>
    <w:p w:rsid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color w:val="0E101A"/>
          <w:sz w:val="24"/>
          <w:szCs w:val="24"/>
          <w:lang w:val="en-US"/>
        </w:rPr>
        <w:t>Ridley Corporation Limited</w:t>
      </w:r>
      <w:r w:rsidRPr="0067009D">
        <w:rPr>
          <w:rFonts w:ascii="Times New Roman" w:eastAsia="굴림" w:hAnsi="Times New Roman" w:cs="Times New Roman"/>
          <w:color w:val="0E101A"/>
          <w:sz w:val="24"/>
          <w:szCs w:val="24"/>
          <w:lang w:val="en-US"/>
        </w:rPr>
        <w:t xml:space="preserve"> should be approved for the loan in light of the improvements in profitability and financial stability and generally stable performance in other areas.</w:t>
      </w:r>
    </w:p>
    <w:p w:rsidR="0067009D" w:rsidRP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67009D" w:rsidRPr="0067009D" w:rsidRDefault="0067009D" w:rsidP="0067009D">
      <w:pPr>
        <w:widowControl/>
        <w:numPr>
          <w:ilvl w:val="0"/>
          <w:numId w:val="2"/>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Cost Management:</w:t>
      </w:r>
      <w:r w:rsidRPr="0067009D">
        <w:rPr>
          <w:rFonts w:ascii="Times New Roman" w:eastAsia="굴림" w:hAnsi="Times New Roman" w:cs="Times New Roman"/>
          <w:color w:val="0E101A"/>
          <w:sz w:val="24"/>
          <w:szCs w:val="24"/>
          <w:lang w:val="en-US"/>
        </w:rPr>
        <w:t> The figures indicate an increase in the company's profitability. The GPM is still within a reasonable range. Moreover, the company's profitability rose after deducting all costs and taxes.</w:t>
      </w:r>
    </w:p>
    <w:p w:rsidR="0067009D" w:rsidRPr="0067009D" w:rsidRDefault="0067009D" w:rsidP="0067009D">
      <w:pPr>
        <w:widowControl/>
        <w:numPr>
          <w:ilvl w:val="0"/>
          <w:numId w:val="2"/>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Working Capital Management</w:t>
      </w:r>
      <w:r w:rsidRPr="0067009D">
        <w:rPr>
          <w:rFonts w:ascii="Times New Roman" w:eastAsia="굴림" w:hAnsi="Times New Roman" w:cs="Times New Roman"/>
          <w:color w:val="0E101A"/>
          <w:sz w:val="24"/>
          <w:szCs w:val="24"/>
          <w:lang w:val="en-US"/>
        </w:rPr>
        <w:t>: The data demonstrate that the firm's collection period for accounts receivable is consistent and that it takes longer for inventory to be converted into revenues, which may point to potential problems with inventory management. This shows that the payment terms to suppliers are reliable and less effective at controlling cash flow, perhaps due to longer inventory days.</w:t>
      </w:r>
    </w:p>
    <w:p w:rsidR="0067009D" w:rsidRPr="0067009D" w:rsidRDefault="0067009D" w:rsidP="0067009D">
      <w:pPr>
        <w:widowControl/>
        <w:numPr>
          <w:ilvl w:val="0"/>
          <w:numId w:val="2"/>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Debt Management:</w:t>
      </w:r>
      <w:r w:rsidRPr="0067009D">
        <w:rPr>
          <w:rFonts w:ascii="Times New Roman" w:eastAsia="굴림" w:hAnsi="Times New Roman" w:cs="Times New Roman"/>
          <w:color w:val="0E101A"/>
          <w:sz w:val="24"/>
          <w:szCs w:val="24"/>
          <w:lang w:val="en-US"/>
        </w:rPr>
        <w:t> The table indicates a reduction in the firm's reliance on debt financing and a better firm's ability to cover interest expenses with its operating income.</w:t>
      </w:r>
    </w:p>
    <w:p w:rsidR="0067009D" w:rsidRPr="0067009D" w:rsidRDefault="0067009D" w:rsidP="0067009D">
      <w:pPr>
        <w:widowControl/>
        <w:numPr>
          <w:ilvl w:val="0"/>
          <w:numId w:val="2"/>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Profitability Of Invested Assets:</w:t>
      </w:r>
      <w:r w:rsidRPr="0067009D">
        <w:rPr>
          <w:rFonts w:ascii="Times New Roman" w:eastAsia="굴림" w:hAnsi="Times New Roman" w:cs="Times New Roman"/>
          <w:color w:val="0E101A"/>
          <w:sz w:val="24"/>
          <w:szCs w:val="24"/>
          <w:lang w:val="en-US"/>
        </w:rPr>
        <w:t> The data shows that the company is consistently producing a certain level of sales concerning its entire assets, and its ability to make money from its assets has improved.</w:t>
      </w:r>
    </w:p>
    <w:p w:rsidR="0067009D" w:rsidRP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F25778" w:rsidRPr="0067009D" w:rsidRDefault="00F25778"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color w:val="0E101A"/>
          <w:sz w:val="24"/>
          <w:szCs w:val="24"/>
          <w:lang w:val="en-US"/>
        </w:rPr>
        <w:lastRenderedPageBreak/>
        <w:t>Accent Group Limited</w:t>
      </w:r>
      <w:r w:rsidRPr="0067009D">
        <w:rPr>
          <w:rFonts w:ascii="Times New Roman" w:eastAsia="굴림" w:hAnsi="Times New Roman" w:cs="Times New Roman"/>
          <w:color w:val="0E101A"/>
          <w:sz w:val="24"/>
          <w:szCs w:val="24"/>
          <w:lang w:val="en-US"/>
        </w:rPr>
        <w:t xml:space="preserve"> should</w:t>
      </w:r>
      <w:r w:rsidR="00F25778">
        <w:rPr>
          <w:rFonts w:ascii="Times New Roman" w:eastAsia="굴림" w:hAnsi="Times New Roman" w:cs="Times New Roman"/>
          <w:color w:val="0E101A"/>
          <w:sz w:val="24"/>
          <w:szCs w:val="24"/>
          <w:lang w:val="en-US"/>
        </w:rPr>
        <w:t xml:space="preserve"> not</w:t>
      </w:r>
      <w:r w:rsidRPr="0067009D">
        <w:rPr>
          <w:rFonts w:ascii="Times New Roman" w:eastAsia="굴림" w:hAnsi="Times New Roman" w:cs="Times New Roman"/>
          <w:color w:val="0E101A"/>
          <w:sz w:val="24"/>
          <w:szCs w:val="24"/>
          <w:lang w:val="en-US"/>
        </w:rPr>
        <w:t xml:space="preserve"> be approved for the loan regarding its capacity to pay its financial obligations and turn a profit, given the decline in profitability, rising debt levels, and reduced interest coverage.</w:t>
      </w:r>
    </w:p>
    <w:p w:rsidR="0067009D" w:rsidRPr="0067009D" w:rsidRDefault="0067009D" w:rsidP="0067009D">
      <w:pPr>
        <w:widowControl/>
        <w:wordWrap/>
        <w:autoSpaceDE/>
        <w:autoSpaceDN/>
        <w:spacing w:after="0" w:line="360" w:lineRule="auto"/>
        <w:jc w:val="left"/>
        <w:rPr>
          <w:rFonts w:ascii="Times New Roman" w:eastAsia="굴림" w:hAnsi="Times New Roman" w:cs="Times New Roman"/>
          <w:color w:val="0E101A"/>
          <w:sz w:val="24"/>
          <w:szCs w:val="24"/>
          <w:lang w:val="en-US"/>
        </w:rPr>
      </w:pPr>
    </w:p>
    <w:p w:rsidR="0067009D" w:rsidRPr="0067009D" w:rsidRDefault="0067009D" w:rsidP="0067009D">
      <w:pPr>
        <w:widowControl/>
        <w:numPr>
          <w:ilvl w:val="0"/>
          <w:numId w:val="3"/>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Cost Management:</w:t>
      </w:r>
      <w:r w:rsidRPr="0067009D">
        <w:rPr>
          <w:rFonts w:ascii="Times New Roman" w:eastAsia="굴림" w:hAnsi="Times New Roman" w:cs="Times New Roman"/>
          <w:color w:val="0E101A"/>
          <w:sz w:val="24"/>
          <w:szCs w:val="24"/>
          <w:lang w:val="en-US"/>
        </w:rPr>
        <w:t> The data suggests that the company's profitability has significantly decreased. Even though the fall of GPM is modest, it nonetheless reflects a decline in the firm's gross profit profitability. This shows a sharp fall in the company's profitability, including all costs and taxes.</w:t>
      </w:r>
    </w:p>
    <w:p w:rsidR="0067009D" w:rsidRPr="0067009D" w:rsidRDefault="0067009D" w:rsidP="0067009D">
      <w:pPr>
        <w:widowControl/>
        <w:numPr>
          <w:ilvl w:val="0"/>
          <w:numId w:val="3"/>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Working Capital Management:</w:t>
      </w:r>
      <w:r w:rsidRPr="0067009D">
        <w:rPr>
          <w:rFonts w:ascii="Times New Roman" w:eastAsia="굴림" w:hAnsi="Times New Roman" w:cs="Times New Roman"/>
          <w:color w:val="0E101A"/>
          <w:sz w:val="24"/>
          <w:szCs w:val="24"/>
          <w:lang w:val="en-US"/>
        </w:rPr>
        <w:t> Even while the inventory holding duration is decreasing, it is still high, suggesting possible problems with inventory management and possibly tying up working capital. The firm's receivables collection period indicates a more substantial capacity to collect client payments. This suggests that the payment terms to suppliers are getting shorter, which might help with cash flow management. CCC proves a decline in the company's capacity to transform its resources into cash flow effectively.</w:t>
      </w:r>
    </w:p>
    <w:p w:rsidR="0067009D" w:rsidRPr="0067009D" w:rsidRDefault="0067009D" w:rsidP="0067009D">
      <w:pPr>
        <w:widowControl/>
        <w:numPr>
          <w:ilvl w:val="0"/>
          <w:numId w:val="3"/>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Debt Management:</w:t>
      </w:r>
      <w:r w:rsidRPr="0067009D">
        <w:rPr>
          <w:rFonts w:ascii="Times New Roman" w:eastAsia="굴림" w:hAnsi="Times New Roman" w:cs="Times New Roman"/>
          <w:color w:val="0E101A"/>
          <w:sz w:val="24"/>
          <w:szCs w:val="24"/>
          <w:lang w:val="en-US"/>
        </w:rPr>
        <w:t> The table suggests a greater reliance on debt financing, which might raise financial risk, and it reduces the ability to pay interest costs out of operational profits, thus raising questions about its ability to service debt.</w:t>
      </w:r>
    </w:p>
    <w:p w:rsidR="0067009D" w:rsidRPr="0067009D" w:rsidRDefault="0067009D" w:rsidP="0067009D">
      <w:pPr>
        <w:widowControl/>
        <w:numPr>
          <w:ilvl w:val="0"/>
          <w:numId w:val="3"/>
        </w:numPr>
        <w:wordWrap/>
        <w:autoSpaceDE/>
        <w:autoSpaceDN/>
        <w:spacing w:after="0" w:line="360" w:lineRule="auto"/>
        <w:jc w:val="left"/>
        <w:rPr>
          <w:rFonts w:ascii="Times New Roman" w:eastAsia="굴림" w:hAnsi="Times New Roman" w:cs="Times New Roman"/>
          <w:color w:val="0E101A"/>
          <w:sz w:val="24"/>
          <w:szCs w:val="24"/>
          <w:lang w:val="en-US"/>
        </w:rPr>
      </w:pPr>
      <w:r w:rsidRPr="0067009D">
        <w:rPr>
          <w:rFonts w:ascii="Times New Roman" w:eastAsia="굴림" w:hAnsi="Times New Roman" w:cs="Times New Roman"/>
          <w:b/>
          <w:bCs/>
          <w:color w:val="0E101A"/>
          <w:sz w:val="24"/>
          <w:szCs w:val="24"/>
          <w:lang w:val="en-US"/>
        </w:rPr>
        <w:t>Profitability Of Invested Assets:</w:t>
      </w:r>
      <w:r w:rsidRPr="0067009D">
        <w:rPr>
          <w:rFonts w:ascii="Times New Roman" w:eastAsia="굴림" w:hAnsi="Times New Roman" w:cs="Times New Roman"/>
          <w:color w:val="0E101A"/>
          <w:sz w:val="24"/>
          <w:szCs w:val="24"/>
          <w:lang w:val="en-US"/>
        </w:rPr>
        <w:t> Data shows that there has yet to be a significant shift in the company's capacity to generate sales with its overall assets and a sharp drop in the company's capacity to turn a profit from its assets.</w:t>
      </w:r>
    </w:p>
    <w:p w:rsidR="0067009D" w:rsidRPr="0067009D" w:rsidRDefault="0067009D" w:rsidP="0067009D">
      <w:pPr>
        <w:widowControl/>
        <w:wordWrap/>
        <w:autoSpaceDE/>
        <w:autoSpaceDN/>
        <w:spacing w:after="0" w:line="240" w:lineRule="auto"/>
        <w:jc w:val="left"/>
        <w:rPr>
          <w:rFonts w:ascii="Times New Roman" w:eastAsia="굴림" w:hAnsi="Times New Roman" w:cs="Times New Roman"/>
          <w:color w:val="0E101A"/>
          <w:sz w:val="24"/>
          <w:szCs w:val="24"/>
          <w:lang w:val="en-US"/>
        </w:rPr>
      </w:pPr>
    </w:p>
    <w:p w:rsidR="0067009D" w:rsidRPr="0067009D" w:rsidRDefault="0067009D" w:rsidP="0067009D">
      <w:pPr>
        <w:widowControl/>
        <w:wordWrap/>
        <w:autoSpaceDE/>
        <w:autoSpaceDN/>
        <w:spacing w:after="0" w:line="240" w:lineRule="auto"/>
        <w:jc w:val="left"/>
        <w:rPr>
          <w:rFonts w:ascii="Times New Roman" w:eastAsia="굴림" w:hAnsi="Times New Roman" w:cs="Times New Roman"/>
          <w:color w:val="0E101A"/>
          <w:sz w:val="24"/>
          <w:szCs w:val="24"/>
          <w:lang w:val="en-US"/>
        </w:rPr>
      </w:pPr>
    </w:p>
    <w:p w:rsidR="00EA0B2D" w:rsidRPr="0067009D" w:rsidRDefault="00EA0B2D">
      <w:pPr>
        <w:pStyle w:val="normal0"/>
        <w:rPr>
          <w:rFonts w:ascii="Times New Roman" w:eastAsia="Times New Roman" w:hAnsi="Times New Roman" w:cs="Times New Roman"/>
          <w:b/>
          <w:sz w:val="34"/>
          <w:szCs w:val="34"/>
          <w:lang w:val="en-US"/>
        </w:rPr>
      </w:pPr>
    </w:p>
    <w:p w:rsidR="00EA0B2D" w:rsidRPr="0067009D" w:rsidRDefault="00EA0B2D">
      <w:pPr>
        <w:pStyle w:val="normal0"/>
        <w:rPr>
          <w:rFonts w:ascii="Times New Roman" w:eastAsia="Times New Roman" w:hAnsi="Times New Roman" w:cs="Times New Roman"/>
          <w:b/>
          <w:sz w:val="34"/>
          <w:szCs w:val="34"/>
        </w:rPr>
      </w:pPr>
    </w:p>
    <w:p w:rsidR="00EA0B2D" w:rsidRPr="0067009D" w:rsidRDefault="00EA0B2D">
      <w:pPr>
        <w:pStyle w:val="normal0"/>
        <w:rPr>
          <w:rFonts w:ascii="Times New Roman" w:eastAsia="Times New Roman" w:hAnsi="Times New Roman" w:cs="Times New Roman"/>
          <w:b/>
          <w:sz w:val="34"/>
          <w:szCs w:val="34"/>
        </w:rPr>
      </w:pPr>
    </w:p>
    <w:p w:rsidR="00EA0B2D" w:rsidRPr="0067009D" w:rsidRDefault="00EA0B2D">
      <w:pPr>
        <w:pStyle w:val="normal0"/>
        <w:rPr>
          <w:rFonts w:ascii="Times New Roman" w:eastAsia="Times New Roman" w:hAnsi="Times New Roman" w:cs="Times New Roman"/>
          <w:b/>
          <w:sz w:val="34"/>
          <w:szCs w:val="34"/>
        </w:rPr>
      </w:pPr>
    </w:p>
    <w:p w:rsidR="00EA0B2D" w:rsidRPr="0067009D" w:rsidRDefault="00EA0B2D">
      <w:pPr>
        <w:pStyle w:val="normal0"/>
        <w:rPr>
          <w:rFonts w:ascii="Times New Roman" w:eastAsia="Times New Roman" w:hAnsi="Times New Roman" w:cs="Times New Roman"/>
          <w:b/>
          <w:sz w:val="34"/>
          <w:szCs w:val="34"/>
        </w:rPr>
      </w:pPr>
    </w:p>
    <w:p w:rsidR="0067009D" w:rsidRDefault="0067009D">
      <w:pPr>
        <w:pStyle w:val="normal0"/>
        <w:rPr>
          <w:rFonts w:ascii="Times New Roman" w:hAnsi="Times New Roman" w:cs="Times New Roman"/>
          <w:b/>
          <w:sz w:val="34"/>
          <w:szCs w:val="34"/>
          <w:lang w:val="en-US"/>
        </w:rPr>
      </w:pPr>
    </w:p>
    <w:p w:rsidR="00F25778" w:rsidRDefault="00F25778">
      <w:pPr>
        <w:pStyle w:val="normal0"/>
        <w:rPr>
          <w:rFonts w:ascii="Times New Roman" w:hAnsi="Times New Roman" w:cs="Times New Roman"/>
          <w:b/>
          <w:sz w:val="34"/>
          <w:szCs w:val="34"/>
          <w:lang w:val="en-US"/>
        </w:rPr>
      </w:pPr>
    </w:p>
    <w:p w:rsidR="00EA0B2D" w:rsidRPr="0067009D" w:rsidRDefault="00D77C03">
      <w:pPr>
        <w:pStyle w:val="normal0"/>
        <w:rPr>
          <w:rFonts w:ascii="Times New Roman" w:eastAsia="Times New Roman" w:hAnsi="Times New Roman" w:cs="Times New Roman"/>
          <w:b/>
          <w:sz w:val="34"/>
          <w:szCs w:val="34"/>
        </w:rPr>
      </w:pPr>
      <w:r w:rsidRPr="0067009D">
        <w:rPr>
          <w:rFonts w:ascii="Times New Roman" w:eastAsia="Times New Roman" w:hAnsi="Times New Roman" w:cs="Times New Roman"/>
          <w:b/>
          <w:sz w:val="34"/>
          <w:szCs w:val="34"/>
        </w:rPr>
        <w:lastRenderedPageBreak/>
        <w:t>REFERENCES</w:t>
      </w: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Bakry, W (ed.) 2020, Financing enterprises, 2nd edn, Pearson, Melbourne, Australia.</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DatAnalysis Premium 2021a, Redley Corporation Limited, company financial report, viewed 26 April 2023, DatAnalysis Premium database.</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DatAnalysis Premium 2021b, Accent Group Limited, company financial report, viewed 26 April 2023, DatAnalysis Premium database.</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DatAnalysis Premium 2022a, Redley Corporation Limited, company financial report, viewed 26 April 2023, DatAnalysis Premium database.</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DatAnalysis Premium 2022b, Accent Group Limited, company financial report, viewed 26 April 2023, DatAnalysis Premium database.</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Kovalchuk, T &amp; Verhun, A 2019, ‘Improvement of the method of analysis of asset management</w:t>
      </w: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efficiency’, Baltic Journal of Economic Studies,  pp. 61-66, viewed 17 May 2023.</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D77C03">
      <w:pPr>
        <w:pStyle w:val="normal0"/>
        <w:shd w:val="clear" w:color="auto" w:fill="FFFFFF"/>
        <w:spacing w:after="0"/>
        <w:rPr>
          <w:rFonts w:ascii="Times New Roman" w:eastAsia="Times New Roman" w:hAnsi="Times New Roman" w:cs="Times New Roman"/>
          <w:sz w:val="24"/>
          <w:szCs w:val="24"/>
        </w:rPr>
      </w:pPr>
      <w:r w:rsidRPr="0067009D">
        <w:rPr>
          <w:rFonts w:ascii="Times New Roman" w:eastAsia="Times New Roman" w:hAnsi="Times New Roman" w:cs="Times New Roman"/>
          <w:sz w:val="24"/>
          <w:szCs w:val="24"/>
        </w:rPr>
        <w:t>Wang, B 2019, ‘The cash conversion cycle spread’, Journal of Financial Economics, pp. 472-497, viewed 17 May 2023.</w:t>
      </w: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EA0B2D">
      <w:pPr>
        <w:pStyle w:val="normal0"/>
        <w:shd w:val="clear" w:color="auto" w:fill="FFFFFF"/>
        <w:spacing w:after="0"/>
        <w:rPr>
          <w:rFonts w:ascii="Times New Roman" w:eastAsia="Times New Roman" w:hAnsi="Times New Roman" w:cs="Times New Roman"/>
          <w:sz w:val="24"/>
          <w:szCs w:val="24"/>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EA0B2D">
      <w:pPr>
        <w:pStyle w:val="normal0"/>
        <w:shd w:val="clear" w:color="auto" w:fill="FFFFFF"/>
        <w:spacing w:after="0"/>
        <w:rPr>
          <w:rFonts w:ascii="Times New Roman" w:hAnsi="Times New Roman" w:cs="Times New Roman"/>
        </w:rPr>
      </w:pPr>
    </w:p>
    <w:p w:rsidR="00EA0B2D" w:rsidRPr="0067009D" w:rsidRDefault="008C133E">
      <w:pPr>
        <w:pStyle w:val="normal0"/>
        <w:rPr>
          <w:rFonts w:ascii="Times New Roman" w:eastAsia="Gotham Narrow Book" w:hAnsi="Times New Roman" w:cs="Times New Roman"/>
          <w:sz w:val="20"/>
          <w:szCs w:val="20"/>
        </w:rPr>
      </w:pPr>
      <w:r w:rsidRPr="0067009D">
        <w:rPr>
          <w:rFonts w:ascii="Times New Roman" w:hAnsi="Times New Roman" w:cs="Times New Roman"/>
          <w:noProof/>
          <w:lang w:val="en-US"/>
        </w:rPr>
        <w:lastRenderedPageBreak/>
        <w:drawing>
          <wp:anchor distT="114300" distB="114300" distL="114300" distR="114300" simplePos="0" relativeHeight="251668480" behindDoc="0" locked="0" layoutInCell="1" allowOverlap="1">
            <wp:simplePos x="0" y="0"/>
            <wp:positionH relativeFrom="column">
              <wp:posOffset>-85725</wp:posOffset>
            </wp:positionH>
            <wp:positionV relativeFrom="paragraph">
              <wp:posOffset>2905125</wp:posOffset>
            </wp:positionV>
            <wp:extent cx="6276975" cy="1990725"/>
            <wp:effectExtent l="19050" t="0" r="9525" b="0"/>
            <wp:wrapSquare wrapText="bothSides" distT="114300" distB="114300" distL="114300" distR="11430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l="2783" t="11886" r="4303" b="11698"/>
                    <a:stretch>
                      <a:fillRect/>
                    </a:stretch>
                  </pic:blipFill>
                  <pic:spPr>
                    <a:xfrm>
                      <a:off x="0" y="0"/>
                      <a:ext cx="6276975" cy="1990725"/>
                    </a:xfrm>
                    <a:prstGeom prst="rect">
                      <a:avLst/>
                    </a:prstGeom>
                    <a:ln/>
                  </pic:spPr>
                </pic:pic>
              </a:graphicData>
            </a:graphic>
          </wp:anchor>
        </w:drawing>
      </w:r>
      <w:r w:rsidRPr="0067009D">
        <w:rPr>
          <w:rFonts w:ascii="Times New Roman" w:hAnsi="Times New Roman" w:cs="Times New Roman"/>
          <w:noProof/>
          <w:lang w:val="en-US"/>
        </w:rPr>
        <w:drawing>
          <wp:anchor distT="114300" distB="114300" distL="114300" distR="114300" simplePos="0" relativeHeight="251669504" behindDoc="0" locked="0" layoutInCell="1" allowOverlap="1">
            <wp:simplePos x="0" y="0"/>
            <wp:positionH relativeFrom="column">
              <wp:posOffset>-1905</wp:posOffset>
            </wp:positionH>
            <wp:positionV relativeFrom="paragraph">
              <wp:posOffset>-21590</wp:posOffset>
            </wp:positionV>
            <wp:extent cx="6010275" cy="3095625"/>
            <wp:effectExtent l="19050" t="0" r="0" b="0"/>
            <wp:wrapSquare wrapText="bothSides" distT="114300" distB="114300" distL="114300" distR="11430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6010275" cy="3095625"/>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D77C03">
      <w:pPr>
        <w:pStyle w:val="normal0"/>
        <w:rPr>
          <w:rFonts w:ascii="Times New Roman" w:eastAsia="Gotham Narrow Book" w:hAnsi="Times New Roman" w:cs="Times New Roman"/>
          <w:sz w:val="20"/>
          <w:szCs w:val="20"/>
        </w:rPr>
      </w:pPr>
      <w:r w:rsidRPr="0067009D">
        <w:rPr>
          <w:rFonts w:ascii="Times New Roman" w:hAnsi="Times New Roman" w:cs="Times New Roman"/>
          <w:noProof/>
          <w:lang w:val="en-US"/>
        </w:rPr>
        <w:lastRenderedPageBreak/>
        <w:drawing>
          <wp:anchor distT="114300" distB="114300" distL="114300" distR="114300" simplePos="0" relativeHeight="251670528" behindDoc="0" locked="0" layoutInCell="1" allowOverlap="1">
            <wp:simplePos x="0" y="0"/>
            <wp:positionH relativeFrom="column">
              <wp:posOffset>0</wp:posOffset>
            </wp:positionH>
            <wp:positionV relativeFrom="paragraph">
              <wp:posOffset>-76200</wp:posOffset>
            </wp:positionV>
            <wp:extent cx="5905500" cy="7134225"/>
            <wp:effectExtent l="19050" t="0" r="0" b="0"/>
            <wp:wrapSquare wrapText="bothSides" distT="114300" distB="114300" distL="114300" distR="11430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905500" cy="7134225"/>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F25778" w:rsidRDefault="00EA0B2D">
      <w:pPr>
        <w:pStyle w:val="normal0"/>
        <w:rPr>
          <w:rFonts w:ascii="Times New Roman" w:eastAsia="Gotham Narrow Book" w:hAnsi="Times New Roman" w:cs="Times New Roman"/>
          <w:sz w:val="20"/>
          <w:szCs w:val="20"/>
          <w:lang w:val="en-US"/>
        </w:rPr>
      </w:pPr>
    </w:p>
    <w:p w:rsidR="00EA0B2D" w:rsidRPr="0067009D" w:rsidRDefault="00F25778">
      <w:pPr>
        <w:pStyle w:val="normal0"/>
        <w:rPr>
          <w:rFonts w:ascii="Times New Roman" w:eastAsia="Gotham Narrow Book" w:hAnsi="Times New Roman" w:cs="Times New Roman"/>
          <w:sz w:val="20"/>
          <w:szCs w:val="20"/>
        </w:rPr>
      </w:pPr>
      <w:r>
        <w:rPr>
          <w:rFonts w:ascii="Times New Roman" w:eastAsia="Gotham Narrow Book" w:hAnsi="Times New Roman" w:cs="Times New Roman"/>
          <w:noProof/>
          <w:sz w:val="20"/>
          <w:szCs w:val="20"/>
          <w:lang w:val="en-US"/>
        </w:rPr>
        <w:lastRenderedPageBreak/>
        <w:drawing>
          <wp:anchor distT="0" distB="0" distL="114300" distR="114300" simplePos="0" relativeHeight="251678720" behindDoc="0" locked="0" layoutInCell="1" allowOverlap="1">
            <wp:simplePos x="0" y="0"/>
            <wp:positionH relativeFrom="column">
              <wp:posOffset>-66675</wp:posOffset>
            </wp:positionH>
            <wp:positionV relativeFrom="paragraph">
              <wp:posOffset>3400425</wp:posOffset>
            </wp:positionV>
            <wp:extent cx="6019800" cy="1514475"/>
            <wp:effectExtent l="19050" t="0" r="0" b="0"/>
            <wp:wrapNone/>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6019800" cy="1514475"/>
                    </a:xfrm>
                    <a:prstGeom prst="rect">
                      <a:avLst/>
                    </a:prstGeom>
                    <a:ln/>
                  </pic:spPr>
                </pic:pic>
              </a:graphicData>
            </a:graphic>
          </wp:anchor>
        </w:drawing>
      </w:r>
      <w:r>
        <w:rPr>
          <w:rFonts w:ascii="Times New Roman" w:eastAsia="Gotham Narrow Book" w:hAnsi="Times New Roman" w:cs="Times New Roman"/>
          <w:noProof/>
          <w:sz w:val="20"/>
          <w:szCs w:val="20"/>
          <w:lang w:val="en-US"/>
        </w:rPr>
        <w:drawing>
          <wp:anchor distT="114300" distB="114300" distL="114300" distR="114300" simplePos="0" relativeHeight="251671552" behindDoc="0" locked="0" layoutInCell="1" allowOverlap="1">
            <wp:simplePos x="0" y="0"/>
            <wp:positionH relativeFrom="column">
              <wp:posOffset>-38100</wp:posOffset>
            </wp:positionH>
            <wp:positionV relativeFrom="paragraph">
              <wp:posOffset>28575</wp:posOffset>
            </wp:positionV>
            <wp:extent cx="6019800" cy="3371850"/>
            <wp:effectExtent l="19050" t="0" r="0" b="0"/>
            <wp:wrapSquare wrapText="bothSides" distT="114300" distB="114300" distL="114300" distR="11430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b="7491"/>
                    <a:stretch>
                      <a:fillRect/>
                    </a:stretch>
                  </pic:blipFill>
                  <pic:spPr>
                    <a:xfrm>
                      <a:off x="0" y="0"/>
                      <a:ext cx="6019800" cy="3371850"/>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D77C03">
      <w:pPr>
        <w:pStyle w:val="normal0"/>
        <w:rPr>
          <w:rFonts w:ascii="Times New Roman" w:eastAsia="Gotham Narrow Book" w:hAnsi="Times New Roman" w:cs="Times New Roman"/>
          <w:sz w:val="20"/>
          <w:szCs w:val="20"/>
        </w:rPr>
      </w:pPr>
      <w:r w:rsidRPr="0067009D">
        <w:rPr>
          <w:rFonts w:ascii="Times New Roman" w:eastAsia="Gotham Narrow Book" w:hAnsi="Times New Roman" w:cs="Times New Roman"/>
          <w:noProof/>
          <w:sz w:val="20"/>
          <w:szCs w:val="20"/>
          <w:lang w:val="en-US"/>
        </w:rPr>
        <w:lastRenderedPageBreak/>
        <w:drawing>
          <wp:inline distT="114300" distB="114300" distL="114300" distR="114300">
            <wp:extent cx="6200775" cy="6638925"/>
            <wp:effectExtent l="19050" t="0" r="9525"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6200775" cy="6638925"/>
                    </a:xfrm>
                    <a:prstGeom prst="rect">
                      <a:avLst/>
                    </a:prstGeom>
                    <a:ln/>
                  </pic:spPr>
                </pic:pic>
              </a:graphicData>
            </a:graphic>
          </wp:inline>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F25778" w:rsidRDefault="00A47A0E">
      <w:pPr>
        <w:pStyle w:val="normal0"/>
        <w:rPr>
          <w:rFonts w:ascii="Times New Roman" w:eastAsia="Gotham Narrow Book" w:hAnsi="Times New Roman" w:cs="Times New Roman"/>
          <w:sz w:val="20"/>
          <w:szCs w:val="20"/>
          <w:lang w:val="en-US"/>
        </w:rPr>
      </w:pPr>
      <w:r>
        <w:rPr>
          <w:rFonts w:ascii="Times New Roman" w:eastAsia="Gotham Narrow Book" w:hAnsi="Times New Roman" w:cs="Times New Roman"/>
          <w:noProof/>
          <w:sz w:val="20"/>
          <w:szCs w:val="20"/>
          <w:lang w:val="en-US"/>
        </w:rPr>
        <w:lastRenderedPageBreak/>
        <w:drawing>
          <wp:anchor distT="114300" distB="114300" distL="114300" distR="114300" simplePos="0" relativeHeight="251672576" behindDoc="0" locked="0" layoutInCell="1" allowOverlap="1">
            <wp:simplePos x="0" y="0"/>
            <wp:positionH relativeFrom="column">
              <wp:posOffset>-66675</wp:posOffset>
            </wp:positionH>
            <wp:positionV relativeFrom="paragraph">
              <wp:posOffset>2447925</wp:posOffset>
            </wp:positionV>
            <wp:extent cx="6010275" cy="1447800"/>
            <wp:effectExtent l="19050" t="0" r="9525" b="0"/>
            <wp:wrapSquare wrapText="bothSides" distT="114300" distB="114300" distL="114300" distR="11430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6010275" cy="1447800"/>
                    </a:xfrm>
                    <a:prstGeom prst="rect">
                      <a:avLst/>
                    </a:prstGeom>
                    <a:ln/>
                  </pic:spPr>
                </pic:pic>
              </a:graphicData>
            </a:graphic>
          </wp:anchor>
        </w:drawing>
      </w:r>
      <w:r>
        <w:rPr>
          <w:rFonts w:ascii="Times New Roman" w:eastAsia="Gotham Narrow Book" w:hAnsi="Times New Roman" w:cs="Times New Roman"/>
          <w:noProof/>
          <w:sz w:val="20"/>
          <w:szCs w:val="20"/>
          <w:lang w:val="en-US"/>
        </w:rPr>
        <w:drawing>
          <wp:anchor distT="114300" distB="114300" distL="114300" distR="114300" simplePos="0" relativeHeight="251673600" behindDoc="0" locked="0" layoutInCell="1" allowOverlap="1">
            <wp:simplePos x="0" y="0"/>
            <wp:positionH relativeFrom="column">
              <wp:posOffset>19050</wp:posOffset>
            </wp:positionH>
            <wp:positionV relativeFrom="paragraph">
              <wp:posOffset>0</wp:posOffset>
            </wp:positionV>
            <wp:extent cx="6010275" cy="2447925"/>
            <wp:effectExtent l="19050" t="0" r="0" b="0"/>
            <wp:wrapSquare wrapText="bothSides" distT="114300" distB="114300" distL="114300" distR="114300"/>
            <wp:docPr id="2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6010275" cy="2447925"/>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F25778" w:rsidRDefault="00A47A0E">
      <w:pPr>
        <w:pStyle w:val="normal0"/>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anchor distT="114300" distB="114300" distL="114300" distR="114300" simplePos="0" relativeHeight="251674624" behindDoc="0" locked="0" layoutInCell="1" allowOverlap="1">
            <wp:simplePos x="0" y="0"/>
            <wp:positionH relativeFrom="column">
              <wp:posOffset>19050</wp:posOffset>
            </wp:positionH>
            <wp:positionV relativeFrom="paragraph">
              <wp:posOffset>0</wp:posOffset>
            </wp:positionV>
            <wp:extent cx="6372225" cy="5124450"/>
            <wp:effectExtent l="19050" t="0" r="9525" b="0"/>
            <wp:wrapSquare wrapText="bothSides" distT="114300" distB="114300" distL="114300" distR="11430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6372225" cy="5124450"/>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F25778" w:rsidRDefault="00EA0B2D">
      <w:pPr>
        <w:pStyle w:val="normal0"/>
        <w:rPr>
          <w:rFonts w:ascii="Times New Roman" w:hAnsi="Times New Roman" w:cs="Times New Roman"/>
          <w:sz w:val="20"/>
          <w:szCs w:val="20"/>
          <w:lang w:val="en-US"/>
        </w:rPr>
      </w:pPr>
    </w:p>
    <w:p w:rsidR="00EA0B2D" w:rsidRPr="0067009D" w:rsidRDefault="00F25778">
      <w:pPr>
        <w:pStyle w:val="normal0"/>
        <w:rPr>
          <w:rFonts w:ascii="Times New Roman" w:eastAsia="Gotham Narrow Book" w:hAnsi="Times New Roman" w:cs="Times New Roman"/>
          <w:sz w:val="20"/>
          <w:szCs w:val="20"/>
        </w:rPr>
      </w:pPr>
      <w:r>
        <w:rPr>
          <w:rFonts w:ascii="Times New Roman" w:eastAsia="Gotham Narrow Book" w:hAnsi="Times New Roman" w:cs="Times New Roman"/>
          <w:noProof/>
          <w:sz w:val="20"/>
          <w:szCs w:val="20"/>
          <w:lang w:val="en-US"/>
        </w:rPr>
        <w:lastRenderedPageBreak/>
        <w:drawing>
          <wp:anchor distT="114300" distB="114300" distL="114300" distR="114300" simplePos="0" relativeHeight="251676672" behindDoc="0" locked="0" layoutInCell="1" allowOverlap="1">
            <wp:simplePos x="0" y="0"/>
            <wp:positionH relativeFrom="column">
              <wp:posOffset>-9525</wp:posOffset>
            </wp:positionH>
            <wp:positionV relativeFrom="paragraph">
              <wp:posOffset>2486025</wp:posOffset>
            </wp:positionV>
            <wp:extent cx="6153150" cy="1171575"/>
            <wp:effectExtent l="19050" t="0" r="0" b="0"/>
            <wp:wrapSquare wrapText="bothSides" distT="114300" distB="114300" distL="114300" distR="11430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6153150" cy="1171575"/>
                    </a:xfrm>
                    <a:prstGeom prst="rect">
                      <a:avLst/>
                    </a:prstGeom>
                    <a:ln/>
                  </pic:spPr>
                </pic:pic>
              </a:graphicData>
            </a:graphic>
          </wp:anchor>
        </w:drawing>
      </w:r>
      <w:r>
        <w:rPr>
          <w:rFonts w:ascii="Times New Roman" w:eastAsia="Gotham Narrow Book" w:hAnsi="Times New Roman" w:cs="Times New Roman"/>
          <w:noProof/>
          <w:sz w:val="20"/>
          <w:szCs w:val="20"/>
          <w:lang w:val="en-US"/>
        </w:rPr>
        <w:drawing>
          <wp:anchor distT="114300" distB="114300" distL="114300" distR="114300" simplePos="0" relativeHeight="251675648" behindDoc="0" locked="0" layoutInCell="1" allowOverlap="1">
            <wp:simplePos x="0" y="0"/>
            <wp:positionH relativeFrom="column">
              <wp:posOffset>9525</wp:posOffset>
            </wp:positionH>
            <wp:positionV relativeFrom="paragraph">
              <wp:posOffset>-28575</wp:posOffset>
            </wp:positionV>
            <wp:extent cx="6019800" cy="2819400"/>
            <wp:effectExtent l="19050" t="0" r="0" b="0"/>
            <wp:wrapSquare wrapText="bothSides" distT="114300" distB="114300" distL="114300" distR="11430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6019800" cy="2819400"/>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F25778" w:rsidRDefault="00EA0B2D">
      <w:pPr>
        <w:pStyle w:val="normal0"/>
        <w:rPr>
          <w:rFonts w:ascii="Times New Roman" w:hAnsi="Times New Roman" w:cs="Times New Roman"/>
          <w:sz w:val="20"/>
          <w:szCs w:val="20"/>
          <w:lang w:val="en-US"/>
        </w:rPr>
      </w:pPr>
    </w:p>
    <w:p w:rsidR="00EA0B2D" w:rsidRPr="0067009D" w:rsidRDefault="00F25778">
      <w:pPr>
        <w:pStyle w:val="normal0"/>
        <w:rPr>
          <w:rFonts w:ascii="Times New Roman" w:hAnsi="Times New Roman" w:cs="Times New Roman"/>
          <w:sz w:val="20"/>
          <w:szCs w:val="20"/>
        </w:rPr>
      </w:pPr>
      <w:r>
        <w:rPr>
          <w:rFonts w:ascii="Times New Roman" w:hAnsi="Times New Roman" w:cs="Times New Roman"/>
          <w:noProof/>
          <w:sz w:val="20"/>
          <w:szCs w:val="20"/>
          <w:lang w:val="en-US"/>
        </w:rPr>
        <w:lastRenderedPageBreak/>
        <w:drawing>
          <wp:anchor distT="114300" distB="114300" distL="114300" distR="114300" simplePos="0" relativeHeight="251677696" behindDoc="0" locked="0" layoutInCell="1" allowOverlap="1">
            <wp:simplePos x="0" y="0"/>
            <wp:positionH relativeFrom="column">
              <wp:posOffset>19050</wp:posOffset>
            </wp:positionH>
            <wp:positionV relativeFrom="paragraph">
              <wp:posOffset>-28575</wp:posOffset>
            </wp:positionV>
            <wp:extent cx="6305550" cy="5467350"/>
            <wp:effectExtent l="19050" t="0" r="0" b="0"/>
            <wp:wrapSquare wrapText="bothSides" distT="114300" distB="114300" distL="114300" distR="11430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6305550" cy="5467350"/>
                    </a:xfrm>
                    <a:prstGeom prst="rect">
                      <a:avLst/>
                    </a:prstGeom>
                    <a:ln/>
                  </pic:spPr>
                </pic:pic>
              </a:graphicData>
            </a:graphic>
          </wp:anchor>
        </w:drawing>
      </w: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p w:rsidR="00EA0B2D" w:rsidRPr="0067009D" w:rsidRDefault="00EA0B2D">
      <w:pPr>
        <w:pStyle w:val="normal0"/>
        <w:rPr>
          <w:rFonts w:ascii="Times New Roman" w:eastAsia="Gotham Narrow Book" w:hAnsi="Times New Roman" w:cs="Times New Roman"/>
          <w:sz w:val="20"/>
          <w:szCs w:val="20"/>
        </w:rPr>
      </w:pPr>
    </w:p>
    <w:sectPr w:rsidR="00EA0B2D" w:rsidRPr="0067009D" w:rsidSect="0067009D">
      <w:footerReference w:type="default" r:id="rId24"/>
      <w:footerReference w:type="first" r:id="rId25"/>
      <w:pgSz w:w="11906" w:h="16838"/>
      <w:pgMar w:top="1440" w:right="1440" w:bottom="1440" w:left="1440"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E77" w:rsidRDefault="00B87E77" w:rsidP="00EA0B2D">
      <w:pPr>
        <w:spacing w:after="0" w:line="240" w:lineRule="auto"/>
      </w:pPr>
      <w:r>
        <w:separator/>
      </w:r>
    </w:p>
  </w:endnote>
  <w:endnote w:type="continuationSeparator" w:id="1">
    <w:p w:rsidR="00B87E77" w:rsidRDefault="00B87E77" w:rsidP="00EA0B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Gotham Narrow Book">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268" w:rsidRDefault="006D6268">
    <w:pPr>
      <w:pStyle w:val="Footer"/>
      <w:pBdr>
        <w:top w:val="thinThickSmallGap" w:sz="24" w:space="1" w:color="622423" w:themeColor="accent2" w:themeShade="7F"/>
      </w:pBdr>
      <w:rPr>
        <w:rFonts w:asciiTheme="majorHAnsi" w:hAnsiTheme="majorHAnsi"/>
      </w:rPr>
    </w:pPr>
    <w:r>
      <w:rPr>
        <w:rFonts w:asciiTheme="majorHAnsi" w:hAnsiTheme="majorHAnsi"/>
      </w:rPr>
      <w:t>Leader’s name: Xuan Bach Mai - 22060555</w:t>
    </w:r>
    <w:r>
      <w:rPr>
        <w:rFonts w:asciiTheme="majorHAnsi" w:hAnsiTheme="majorHAnsi"/>
      </w:rPr>
      <w:ptab w:relativeTo="margin" w:alignment="right" w:leader="none"/>
    </w:r>
    <w:r>
      <w:rPr>
        <w:rFonts w:asciiTheme="majorHAnsi" w:hAnsiTheme="majorHAnsi"/>
      </w:rPr>
      <w:t xml:space="preserve">Page </w:t>
    </w:r>
    <w:fldSimple w:instr=" PAGE   \* MERGEFORMAT ">
      <w:r w:rsidR="00A47A0E" w:rsidRPr="00A47A0E">
        <w:rPr>
          <w:rFonts w:asciiTheme="majorHAnsi" w:hAnsiTheme="majorHAnsi"/>
          <w:noProof/>
        </w:rPr>
        <w:t>2</w:t>
      </w:r>
    </w:fldSimple>
  </w:p>
  <w:p w:rsidR="008C133E" w:rsidRDefault="008C13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B2D" w:rsidRDefault="00EA0B2D">
    <w:pPr>
      <w:pStyle w:val="normal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E77" w:rsidRDefault="00B87E77" w:rsidP="00EA0B2D">
      <w:pPr>
        <w:spacing w:after="0" w:line="240" w:lineRule="auto"/>
      </w:pPr>
      <w:r>
        <w:separator/>
      </w:r>
    </w:p>
  </w:footnote>
  <w:footnote w:type="continuationSeparator" w:id="1">
    <w:p w:rsidR="00B87E77" w:rsidRDefault="00B87E77" w:rsidP="00EA0B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7EE9"/>
    <w:multiLevelType w:val="multilevel"/>
    <w:tmpl w:val="28BE7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34DD3617"/>
    <w:multiLevelType w:val="multilevel"/>
    <w:tmpl w:val="7D1AB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664D9C"/>
    <w:multiLevelType w:val="multilevel"/>
    <w:tmpl w:val="4C6C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seFELayout/>
  </w:compat>
  <w:rsids>
    <w:rsidRoot w:val="00EA0B2D"/>
    <w:rsid w:val="0026384B"/>
    <w:rsid w:val="00377B28"/>
    <w:rsid w:val="0067009D"/>
    <w:rsid w:val="006D6268"/>
    <w:rsid w:val="00773EF4"/>
    <w:rsid w:val="00797F5C"/>
    <w:rsid w:val="008146F6"/>
    <w:rsid w:val="008C133E"/>
    <w:rsid w:val="00A33487"/>
    <w:rsid w:val="00A47A0E"/>
    <w:rsid w:val="00AD301E"/>
    <w:rsid w:val="00B87E77"/>
    <w:rsid w:val="00C1192F"/>
    <w:rsid w:val="00C26DD7"/>
    <w:rsid w:val="00D35412"/>
    <w:rsid w:val="00D46C8D"/>
    <w:rsid w:val="00D77C03"/>
    <w:rsid w:val="00EA0B2D"/>
    <w:rsid w:val="00F2577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Calibri"/>
        <w:sz w:val="22"/>
        <w:szCs w:val="22"/>
        <w:lang w:val="en-AU"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C8D"/>
    <w:pPr>
      <w:widowControl w:val="0"/>
      <w:wordWrap w:val="0"/>
      <w:autoSpaceDE w:val="0"/>
      <w:autoSpaceDN w:val="0"/>
      <w:jc w:val="both"/>
    </w:pPr>
  </w:style>
  <w:style w:type="paragraph" w:styleId="Heading1">
    <w:name w:val="heading 1"/>
    <w:basedOn w:val="normal0"/>
    <w:next w:val="normal0"/>
    <w:rsid w:val="00EA0B2D"/>
    <w:pPr>
      <w:keepNext/>
      <w:keepLines/>
      <w:spacing w:before="480" w:after="120"/>
      <w:outlineLvl w:val="0"/>
    </w:pPr>
    <w:rPr>
      <w:b/>
      <w:sz w:val="48"/>
      <w:szCs w:val="48"/>
    </w:rPr>
  </w:style>
  <w:style w:type="paragraph" w:styleId="Heading2">
    <w:name w:val="heading 2"/>
    <w:basedOn w:val="normal0"/>
    <w:next w:val="normal0"/>
    <w:rsid w:val="00EA0B2D"/>
    <w:pPr>
      <w:keepNext/>
      <w:keepLines/>
      <w:spacing w:before="360" w:after="80"/>
      <w:outlineLvl w:val="1"/>
    </w:pPr>
    <w:rPr>
      <w:b/>
      <w:sz w:val="36"/>
      <w:szCs w:val="36"/>
    </w:rPr>
  </w:style>
  <w:style w:type="paragraph" w:styleId="Heading3">
    <w:name w:val="heading 3"/>
    <w:basedOn w:val="normal0"/>
    <w:next w:val="normal0"/>
    <w:rsid w:val="00EA0B2D"/>
    <w:pPr>
      <w:keepNext/>
      <w:keepLines/>
      <w:spacing w:before="280" w:after="80"/>
      <w:outlineLvl w:val="2"/>
    </w:pPr>
    <w:rPr>
      <w:b/>
      <w:sz w:val="28"/>
      <w:szCs w:val="28"/>
    </w:rPr>
  </w:style>
  <w:style w:type="paragraph" w:styleId="Heading4">
    <w:name w:val="heading 4"/>
    <w:basedOn w:val="normal0"/>
    <w:next w:val="normal0"/>
    <w:rsid w:val="00EA0B2D"/>
    <w:pPr>
      <w:keepNext/>
      <w:keepLines/>
      <w:spacing w:before="240" w:after="40"/>
      <w:outlineLvl w:val="3"/>
    </w:pPr>
    <w:rPr>
      <w:b/>
      <w:sz w:val="24"/>
      <w:szCs w:val="24"/>
    </w:rPr>
  </w:style>
  <w:style w:type="paragraph" w:styleId="Heading5">
    <w:name w:val="heading 5"/>
    <w:basedOn w:val="normal0"/>
    <w:next w:val="normal0"/>
    <w:rsid w:val="00EA0B2D"/>
    <w:pPr>
      <w:keepNext/>
      <w:keepLines/>
      <w:spacing w:before="220" w:after="40"/>
      <w:outlineLvl w:val="4"/>
    </w:pPr>
    <w:rPr>
      <w:b/>
    </w:rPr>
  </w:style>
  <w:style w:type="paragraph" w:styleId="Heading6">
    <w:name w:val="heading 6"/>
    <w:basedOn w:val="normal0"/>
    <w:next w:val="normal0"/>
    <w:rsid w:val="00EA0B2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A0B2D"/>
  </w:style>
  <w:style w:type="paragraph" w:styleId="Title">
    <w:name w:val="Title"/>
    <w:basedOn w:val="normal0"/>
    <w:next w:val="normal0"/>
    <w:rsid w:val="00EA0B2D"/>
    <w:pPr>
      <w:keepNext/>
      <w:keepLines/>
      <w:spacing w:before="480" w:after="120"/>
    </w:pPr>
    <w:rPr>
      <w:b/>
      <w:sz w:val="72"/>
      <w:szCs w:val="72"/>
    </w:rPr>
  </w:style>
  <w:style w:type="paragraph" w:styleId="Subtitle">
    <w:name w:val="Subtitle"/>
    <w:basedOn w:val="normal0"/>
    <w:next w:val="normal0"/>
    <w:rsid w:val="00EA0B2D"/>
    <w:pPr>
      <w:keepNext/>
      <w:keepLines/>
      <w:spacing w:before="360" w:after="80"/>
    </w:pPr>
    <w:rPr>
      <w:rFonts w:ascii="Georgia" w:eastAsia="Georgia" w:hAnsi="Georgia" w:cs="Georgia"/>
      <w:i/>
      <w:color w:val="666666"/>
      <w:sz w:val="48"/>
      <w:szCs w:val="48"/>
    </w:rPr>
  </w:style>
  <w:style w:type="table" w:customStyle="1" w:styleId="a">
    <w:basedOn w:val="TableNormal"/>
    <w:rsid w:val="00EA0B2D"/>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8C133E"/>
    <w:pPr>
      <w:tabs>
        <w:tab w:val="center" w:pos="4513"/>
        <w:tab w:val="right" w:pos="9026"/>
      </w:tabs>
      <w:snapToGrid w:val="0"/>
    </w:pPr>
  </w:style>
  <w:style w:type="character" w:customStyle="1" w:styleId="HeaderChar">
    <w:name w:val="Header Char"/>
    <w:basedOn w:val="DefaultParagraphFont"/>
    <w:link w:val="Header"/>
    <w:uiPriority w:val="99"/>
    <w:rsid w:val="008C133E"/>
  </w:style>
  <w:style w:type="paragraph" w:styleId="Footer">
    <w:name w:val="footer"/>
    <w:basedOn w:val="Normal"/>
    <w:link w:val="FooterChar"/>
    <w:uiPriority w:val="99"/>
    <w:unhideWhenUsed/>
    <w:rsid w:val="008C133E"/>
    <w:pPr>
      <w:tabs>
        <w:tab w:val="center" w:pos="4513"/>
        <w:tab w:val="right" w:pos="9026"/>
      </w:tabs>
      <w:snapToGrid w:val="0"/>
    </w:pPr>
  </w:style>
  <w:style w:type="character" w:customStyle="1" w:styleId="FooterChar">
    <w:name w:val="Footer Char"/>
    <w:basedOn w:val="DefaultParagraphFont"/>
    <w:link w:val="Footer"/>
    <w:uiPriority w:val="99"/>
    <w:rsid w:val="008C133E"/>
  </w:style>
  <w:style w:type="paragraph" w:styleId="BalloonText">
    <w:name w:val="Balloon Text"/>
    <w:basedOn w:val="Normal"/>
    <w:link w:val="BalloonTextChar"/>
    <w:uiPriority w:val="99"/>
    <w:semiHidden/>
    <w:unhideWhenUsed/>
    <w:rsid w:val="008C133E"/>
    <w:pPr>
      <w:spacing w:after="0" w:line="240" w:lineRule="auto"/>
    </w:pPr>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8C133E"/>
    <w:rPr>
      <w:rFonts w:asciiTheme="majorHAnsi" w:eastAsiaTheme="majorEastAsia" w:hAnsiTheme="majorHAnsi" w:cstheme="majorBidi"/>
      <w:sz w:val="16"/>
      <w:szCs w:val="16"/>
    </w:rPr>
  </w:style>
  <w:style w:type="paragraph" w:styleId="NormalWeb">
    <w:name w:val="Normal (Web)"/>
    <w:basedOn w:val="Normal"/>
    <w:uiPriority w:val="99"/>
    <w:semiHidden/>
    <w:unhideWhenUsed/>
    <w:rsid w:val="0067009D"/>
    <w:pPr>
      <w:widowControl/>
      <w:wordWrap/>
      <w:autoSpaceDE/>
      <w:autoSpaceDN/>
      <w:spacing w:before="100" w:beforeAutospacing="1" w:after="100" w:afterAutospacing="1" w:line="240" w:lineRule="auto"/>
      <w:jc w:val="left"/>
    </w:pPr>
    <w:rPr>
      <w:rFonts w:ascii="굴림" w:eastAsia="굴림" w:hAnsi="굴림" w:cs="굴림"/>
      <w:sz w:val="24"/>
      <w:szCs w:val="24"/>
      <w:lang w:val="en-US"/>
    </w:rPr>
  </w:style>
  <w:style w:type="character" w:styleId="Strong">
    <w:name w:val="Strong"/>
    <w:basedOn w:val="DefaultParagraphFont"/>
    <w:uiPriority w:val="22"/>
    <w:qFormat/>
    <w:rsid w:val="0067009D"/>
    <w:rPr>
      <w:b/>
      <w:bCs/>
    </w:rPr>
  </w:style>
</w:styles>
</file>

<file path=word/webSettings.xml><?xml version="1.0" encoding="utf-8"?>
<w:webSettings xmlns:r="http://schemas.openxmlformats.org/officeDocument/2006/relationships" xmlns:w="http://schemas.openxmlformats.org/wordprocessingml/2006/main">
  <w:divs>
    <w:div w:id="1411997853">
      <w:bodyDiv w:val="1"/>
      <w:marLeft w:val="0"/>
      <w:marRight w:val="0"/>
      <w:marTop w:val="0"/>
      <w:marBottom w:val="0"/>
      <w:divBdr>
        <w:top w:val="none" w:sz="0" w:space="0" w:color="auto"/>
        <w:left w:val="none" w:sz="0" w:space="0" w:color="auto"/>
        <w:bottom w:val="none" w:sz="0" w:space="0" w:color="auto"/>
        <w:right w:val="none" w:sz="0" w:space="0" w:color="auto"/>
      </w:divBdr>
    </w:div>
    <w:div w:id="202389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2290</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사용자</cp:lastModifiedBy>
  <cp:revision>12</cp:revision>
  <dcterms:created xsi:type="dcterms:W3CDTF">2023-05-21T09:54:00Z</dcterms:created>
  <dcterms:modified xsi:type="dcterms:W3CDTF">2023-05-25T06:50:00Z</dcterms:modified>
</cp:coreProperties>
</file>